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52" w:rsidRPr="00960958" w:rsidRDefault="00CC1052" w:rsidP="000C6E01">
      <w:pPr>
        <w:pStyle w:val="Title"/>
        <w:rPr>
          <w:lang w:eastAsia="pl-PL"/>
        </w:rPr>
      </w:pPr>
      <w:r w:rsidRPr="00960958">
        <w:rPr>
          <w:lang w:eastAsia="pl-PL"/>
        </w:rPr>
        <w:t>PRZEKSZTAŁCENIE PRAWA UŻYTKOWANIA WIECZYSTEGO W</w:t>
      </w:r>
      <w:r>
        <w:rPr>
          <w:lang w:eastAsia="pl-PL"/>
        </w:rPr>
        <w:t> </w:t>
      </w:r>
      <w:r w:rsidRPr="00960958">
        <w:rPr>
          <w:lang w:eastAsia="pl-PL"/>
        </w:rPr>
        <w:t>PRAWO WŁASNOŚCI GRUNTÓW ZABUDOWANYCH NA CELE MIESZKANIOWE STANOWIĄCYCH WŁASNOŚĆ GMINY MIASTA ŁÓDŹ, NA</w:t>
      </w:r>
      <w:r>
        <w:rPr>
          <w:lang w:eastAsia="pl-PL"/>
        </w:rPr>
        <w:t> </w:t>
      </w:r>
      <w:r w:rsidRPr="00960958">
        <w:rPr>
          <w:lang w:eastAsia="pl-PL"/>
        </w:rPr>
        <w:t>PODSTAWIE USTAWY Z DNIA 20 LIPCA 2018 R.</w:t>
      </w:r>
    </w:p>
    <w:p w:rsidR="00CC1052" w:rsidRPr="002172A0" w:rsidRDefault="00CC1052" w:rsidP="000C6E01">
      <w:pPr>
        <w:pStyle w:val="Heading1"/>
        <w:numPr>
          <w:ilvl w:val="0"/>
          <w:numId w:val="26"/>
        </w:numPr>
        <w:tabs>
          <w:tab w:val="clear" w:pos="720"/>
          <w:tab w:val="num" w:pos="540"/>
        </w:tabs>
        <w:spacing w:before="360" w:after="240"/>
        <w:ind w:left="539" w:hanging="539"/>
        <w:rPr>
          <w:lang w:eastAsia="pl-PL"/>
        </w:rPr>
      </w:pPr>
      <w:r w:rsidRPr="00767EC5">
        <w:rPr>
          <w:lang w:eastAsia="pl-PL"/>
        </w:rPr>
        <w:t>Informacje ogólne</w:t>
      </w:r>
    </w:p>
    <w:p w:rsidR="00CC1052" w:rsidRPr="00FC130B" w:rsidRDefault="00CC1052" w:rsidP="00960958">
      <w:pPr>
        <w:spacing w:after="240"/>
        <w:ind w:left="60"/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</w:pPr>
      <w:r w:rsidRPr="001D3E20"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  <w:t xml:space="preserve">W </w:t>
      </w:r>
      <w:r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  <w:t xml:space="preserve">dniu 11 stycznia 2019 r. </w:t>
      </w:r>
      <w:r w:rsidRPr="00FC130B">
        <w:rPr>
          <w:rFonts w:ascii="Times New Roman" w:hAnsi="Times New Roman"/>
          <w:b/>
          <w:sz w:val="24"/>
          <w:szCs w:val="24"/>
          <w:u w:val="single"/>
        </w:rPr>
        <w:t xml:space="preserve">Krajowa Rada Notarialna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przyjęła stanowisko w sprawie sporządzania po dniu 1 stycznia 2019 r. przez notariuszy aktów notarialnych obejmujących umowy zbycia nieruchomości objętych ustawą z dnia 20 lipca 2018 r., zgodnie z którym </w:t>
      </w:r>
      <w:r w:rsidRPr="001D3E20"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  <w:t xml:space="preserve">w przypadku zbycia lokalu </w:t>
      </w:r>
      <w:r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  <w:t xml:space="preserve">mieszkalnego </w:t>
      </w:r>
      <w:r w:rsidRPr="001D3E20"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  <w:t>na rynku wtórnym nie jest konieczne uprzednie uzyskanie zaświadczenia o przekształceniu</w:t>
      </w:r>
      <w:r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  <w:t xml:space="preserve">. </w:t>
      </w:r>
      <w:r w:rsidRPr="001D3E20"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  <w:t>Stanowisko takie respektuje Rada</w:t>
      </w:r>
      <w:r w:rsidRPr="001D3E20"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  <w:t xml:space="preserve"> Izby Notarialnej w</w:t>
      </w:r>
      <w:r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  <w:t> </w:t>
      </w:r>
      <w:r w:rsidRPr="001D3E20"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  <w:t>Łodzi</w:t>
      </w:r>
      <w:r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  <w:t xml:space="preserve"> oraz XVI Wydział</w:t>
      </w:r>
      <w:r w:rsidRPr="001D3E20"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  <w:t xml:space="preserve"> Ksiąg Wieczystych Sądu Rejonowego </w:t>
      </w:r>
      <w:r>
        <w:rPr>
          <w:rFonts w:ascii="Times New Roman" w:hAnsi="Times New Roman"/>
          <w:b/>
          <w:noProof w:val="0"/>
          <w:sz w:val="24"/>
          <w:szCs w:val="24"/>
          <w:u w:val="single"/>
          <w:lang w:eastAsia="pl-PL"/>
        </w:rPr>
        <w:t>dla Łodzi – Śródmieścia w Łodzi.</w:t>
      </w:r>
    </w:p>
    <w:p w:rsidR="00CC1052" w:rsidRPr="002172A0" w:rsidRDefault="00CC1052" w:rsidP="00960958">
      <w:pPr>
        <w:tabs>
          <w:tab w:val="left" w:pos="-360"/>
          <w:tab w:val="left" w:pos="0"/>
        </w:tabs>
        <w:spacing w:after="240" w:line="240" w:lineRule="auto"/>
        <w:ind w:left="-360"/>
        <w:rPr>
          <w:rFonts w:ascii="Times New Roman" w:hAnsi="Times New Roman"/>
          <w:b/>
          <w:noProof w:val="0"/>
          <w:lang w:eastAsia="pl-PL"/>
        </w:rPr>
      </w:pPr>
    </w:p>
    <w:p w:rsidR="00CC1052" w:rsidRPr="000C20E7" w:rsidRDefault="00CC1052" w:rsidP="00960958">
      <w:pPr>
        <w:numPr>
          <w:ilvl w:val="1"/>
          <w:numId w:val="1"/>
        </w:numPr>
        <w:tabs>
          <w:tab w:val="clear" w:pos="1140"/>
          <w:tab w:val="left" w:pos="-360"/>
          <w:tab w:val="left" w:pos="0"/>
        </w:tabs>
        <w:spacing w:after="240" w:line="240" w:lineRule="auto"/>
        <w:ind w:left="0"/>
        <w:rPr>
          <w:rStyle w:val="gwp8841ae70size"/>
          <w:rFonts w:ascii="Times New Roman" w:hAnsi="Times New Roman"/>
          <w:b/>
          <w:noProof w:val="0"/>
          <w:lang w:eastAsia="pl-PL"/>
        </w:rPr>
      </w:pPr>
      <w:r>
        <w:rPr>
          <w:rFonts w:ascii="Times New Roman" w:hAnsi="Times New Roman"/>
          <w:noProof w:val="0"/>
          <w:lang w:eastAsia="pl-PL"/>
        </w:rPr>
        <w:t xml:space="preserve">Zgodnie z </w:t>
      </w:r>
      <w:r w:rsidRPr="00767EC5">
        <w:rPr>
          <w:rFonts w:ascii="Times New Roman" w:hAnsi="Times New Roman"/>
          <w:noProof w:val="0"/>
          <w:lang w:eastAsia="pl-PL"/>
        </w:rPr>
        <w:t>ustawą</w:t>
      </w:r>
      <w:r>
        <w:rPr>
          <w:rFonts w:ascii="Times New Roman" w:hAnsi="Times New Roman"/>
          <w:noProof w:val="0"/>
          <w:lang w:eastAsia="pl-PL"/>
        </w:rPr>
        <w:t xml:space="preserve"> z dnia 20 lipca 2018 r.</w:t>
      </w:r>
      <w:r w:rsidRPr="00767EC5">
        <w:rPr>
          <w:rFonts w:ascii="Times New Roman" w:hAnsi="Times New Roman"/>
          <w:noProof w:val="0"/>
          <w:lang w:eastAsia="pl-PL"/>
        </w:rPr>
        <w:t>, z dniem 1 stycznia 2019 r. nastąpi</w:t>
      </w:r>
      <w:r>
        <w:rPr>
          <w:rFonts w:ascii="Times New Roman" w:hAnsi="Times New Roman"/>
          <w:noProof w:val="0"/>
          <w:lang w:eastAsia="pl-PL"/>
        </w:rPr>
        <w:t>ło</w:t>
      </w:r>
      <w:r w:rsidRPr="00767EC5">
        <w:rPr>
          <w:rFonts w:ascii="Times New Roman" w:hAnsi="Times New Roman"/>
          <w:noProof w:val="0"/>
          <w:lang w:eastAsia="pl-PL"/>
        </w:rPr>
        <w:t xml:space="preserve"> przekształcenie prawa użytkowania wieczystego gruntów zabudowanych na cele mieszkaniowe w prawo własności. Przekształceniu podlegają </w:t>
      </w:r>
      <w:r w:rsidRPr="00767EC5">
        <w:rPr>
          <w:rStyle w:val="gwp8841ae70size"/>
          <w:rFonts w:ascii="Times New Roman" w:hAnsi="Times New Roman"/>
          <w:color w:val="000000"/>
        </w:rPr>
        <w:t xml:space="preserve">nieruchomości zabudowane </w:t>
      </w:r>
      <w:r w:rsidRPr="00767EC5">
        <w:rPr>
          <w:rStyle w:val="gwp8841ae70size"/>
          <w:rFonts w:ascii="Times New Roman" w:hAnsi="Times New Roman"/>
          <w:b/>
          <w:color w:val="000000"/>
        </w:rPr>
        <w:t>wyłącznie</w:t>
      </w:r>
      <w:r w:rsidRPr="00767EC5">
        <w:rPr>
          <w:rStyle w:val="gwp8841ae70size"/>
          <w:rFonts w:ascii="Times New Roman" w:hAnsi="Times New Roman"/>
          <w:color w:val="000000"/>
        </w:rPr>
        <w:t xml:space="preserve"> budynkami mieszkalnymi jednorodzinnymi lub mieszkalnymi wielorodzinnymi, w których co najmniej połowę liczby lokali stanowią lokale mieszkalne, a także nieruchomości zabudowane budynkami mieszkalnymi jednorodzinnymi i wielorodzinnymi wraz z infrastrukturą towarzyszącą. W odniesieniu do gruntów niezabudowanych albo zabudowanych wyłącznie budynkami gospodarczymi lub zespołem garaży nie dojdzie do przekształcenia z dniem 1 stycznia 2019</w:t>
      </w:r>
      <w:r>
        <w:rPr>
          <w:rStyle w:val="gwp8841ae70size"/>
          <w:rFonts w:ascii="Times New Roman" w:hAnsi="Times New Roman"/>
          <w:color w:val="000000"/>
        </w:rPr>
        <w:t> </w:t>
      </w:r>
      <w:r w:rsidRPr="00767EC5">
        <w:rPr>
          <w:rStyle w:val="gwp8841ae70size"/>
          <w:rFonts w:ascii="Times New Roman" w:hAnsi="Times New Roman"/>
          <w:color w:val="000000"/>
        </w:rPr>
        <w:t>r.</w:t>
      </w:r>
    </w:p>
    <w:p w:rsidR="00CC1052" w:rsidRPr="004B067C" w:rsidRDefault="00CC1052" w:rsidP="00960958">
      <w:pPr>
        <w:numPr>
          <w:ilvl w:val="1"/>
          <w:numId w:val="1"/>
        </w:numPr>
        <w:tabs>
          <w:tab w:val="clear" w:pos="1140"/>
          <w:tab w:val="num" w:pos="0"/>
        </w:tabs>
        <w:spacing w:after="240" w:line="240" w:lineRule="auto"/>
        <w:ind w:left="0"/>
        <w:rPr>
          <w:rStyle w:val="gwp8841ae70size"/>
          <w:rFonts w:ascii="Times New Roman" w:hAnsi="Times New Roman"/>
          <w:noProof w:val="0"/>
          <w:lang w:eastAsia="pl-PL"/>
        </w:rPr>
      </w:pPr>
      <w:r w:rsidRPr="00767EC5">
        <w:rPr>
          <w:rStyle w:val="gwp8841ae70size"/>
          <w:rFonts w:ascii="Times New Roman" w:hAnsi="Times New Roman"/>
          <w:color w:val="000000"/>
        </w:rPr>
        <w:t xml:space="preserve">Jeśli np. na gruncie znajduje się budynek mieszkalny i handlowo-usługowy, przekształcenie </w:t>
      </w:r>
      <w:r>
        <w:rPr>
          <w:rStyle w:val="gwp8841ae70size"/>
          <w:rFonts w:ascii="Times New Roman" w:hAnsi="Times New Roman"/>
          <w:color w:val="000000"/>
        </w:rPr>
        <w:t>jest</w:t>
      </w:r>
      <w:r w:rsidRPr="00767EC5">
        <w:rPr>
          <w:rStyle w:val="gwp8841ae70size"/>
          <w:rFonts w:ascii="Times New Roman" w:hAnsi="Times New Roman"/>
          <w:color w:val="000000"/>
        </w:rPr>
        <w:t xml:space="preserve"> możliwe po wcześniejszym dokonaniu podziału </w:t>
      </w:r>
      <w:r>
        <w:rPr>
          <w:rStyle w:val="gwp8841ae70size"/>
          <w:rFonts w:ascii="Times New Roman" w:hAnsi="Times New Roman"/>
          <w:color w:val="000000"/>
        </w:rPr>
        <w:t xml:space="preserve">geodezyjnego </w:t>
      </w:r>
      <w:r w:rsidRPr="00767EC5">
        <w:rPr>
          <w:rStyle w:val="gwp8841ae70size"/>
          <w:rFonts w:ascii="Times New Roman" w:hAnsi="Times New Roman"/>
          <w:color w:val="000000"/>
        </w:rPr>
        <w:t>nieruchomości tak, aby wyłączyć część gruntu zajęt</w:t>
      </w:r>
      <w:r>
        <w:rPr>
          <w:rStyle w:val="gwp8841ae70size"/>
          <w:rFonts w:ascii="Times New Roman" w:hAnsi="Times New Roman"/>
          <w:color w:val="000000"/>
        </w:rPr>
        <w:t>ego</w:t>
      </w:r>
      <w:r w:rsidRPr="00767EC5">
        <w:rPr>
          <w:rStyle w:val="gwp8841ae70size"/>
          <w:rFonts w:ascii="Times New Roman" w:hAnsi="Times New Roman"/>
          <w:color w:val="000000"/>
        </w:rPr>
        <w:t xml:space="preserve"> pod budynkiem </w:t>
      </w:r>
      <w:r>
        <w:rPr>
          <w:rStyle w:val="gwp8841ae70size"/>
          <w:rFonts w:ascii="Times New Roman" w:hAnsi="Times New Roman"/>
          <w:color w:val="000000"/>
        </w:rPr>
        <w:t xml:space="preserve">handlowo - </w:t>
      </w:r>
      <w:r w:rsidRPr="00767EC5">
        <w:rPr>
          <w:rStyle w:val="gwp8841ae70size"/>
          <w:rFonts w:ascii="Times New Roman" w:hAnsi="Times New Roman"/>
          <w:color w:val="000000"/>
        </w:rPr>
        <w:t>usługow</w:t>
      </w:r>
      <w:r>
        <w:rPr>
          <w:rStyle w:val="gwp8841ae70size"/>
          <w:rFonts w:ascii="Times New Roman" w:hAnsi="Times New Roman"/>
          <w:color w:val="000000"/>
        </w:rPr>
        <w:t>ym</w:t>
      </w:r>
      <w:r w:rsidRPr="00767EC5">
        <w:rPr>
          <w:rStyle w:val="gwp8841ae70size"/>
          <w:rFonts w:ascii="Times New Roman" w:hAnsi="Times New Roman"/>
          <w:color w:val="000000"/>
        </w:rPr>
        <w:t xml:space="preserve"> z księgi wieczystej. W przypadku, gdy nieruchomość składa się z kilku działek i tylko jedna z nich jest zabudowana budynkiem niemieszkalnym, należy przenieść taką działkę do innej księgi wieczystej.</w:t>
      </w:r>
    </w:p>
    <w:p w:rsidR="00CC1052" w:rsidRPr="00767EC5" w:rsidRDefault="00CC1052" w:rsidP="00960958">
      <w:pPr>
        <w:numPr>
          <w:ilvl w:val="1"/>
          <w:numId w:val="1"/>
        </w:numPr>
        <w:tabs>
          <w:tab w:val="clear" w:pos="1140"/>
          <w:tab w:val="num" w:pos="0"/>
        </w:tabs>
        <w:spacing w:after="240" w:line="240" w:lineRule="auto"/>
        <w:ind w:left="0"/>
        <w:rPr>
          <w:rStyle w:val="gwp8841ae70size"/>
          <w:rFonts w:ascii="Times New Roman" w:hAnsi="Times New Roman"/>
          <w:noProof w:val="0"/>
          <w:lang w:eastAsia="pl-PL"/>
        </w:rPr>
      </w:pPr>
      <w:r>
        <w:rPr>
          <w:rStyle w:val="gwp8841ae70size"/>
          <w:rFonts w:ascii="Times New Roman" w:hAnsi="Times New Roman"/>
          <w:color w:val="000000"/>
        </w:rPr>
        <w:t xml:space="preserve">W celu dokonania prawidłowej weryfikacji, czy dana nieruchomość spełnia przesłanki przekształcenia z mocy prawa, w odniesieniu do gruntów spółdzielczych i deweloperskich, zaleca się, aby spółdzielnie mieszkaniowe i deweloperzy składali pisemną informację o liczbie wszystkich lokali znajdujących się w danym budynku posadowionym na ww. gruncie (nie tylko wyodrębnionych na własność), ze wskazaniem osobno liczby lokali mieszkalnych oraz niemieszkalnych. </w:t>
      </w:r>
    </w:p>
    <w:p w:rsidR="00CC1052" w:rsidRPr="00767EC5" w:rsidRDefault="00CC1052" w:rsidP="00960958">
      <w:pPr>
        <w:numPr>
          <w:ilvl w:val="1"/>
          <w:numId w:val="1"/>
        </w:numPr>
        <w:tabs>
          <w:tab w:val="clear" w:pos="1140"/>
          <w:tab w:val="num" w:pos="0"/>
        </w:tabs>
        <w:spacing w:after="240" w:line="240" w:lineRule="auto"/>
        <w:ind w:left="0"/>
        <w:rPr>
          <w:rFonts w:ascii="Times New Roman" w:hAnsi="Times New Roman"/>
          <w:noProof w:val="0"/>
          <w:lang w:eastAsia="pl-PL"/>
        </w:rPr>
      </w:pPr>
      <w:r>
        <w:rPr>
          <w:rFonts w:ascii="Times New Roman" w:hAnsi="Times New Roman"/>
          <w:noProof w:val="0"/>
          <w:lang w:eastAsia="pl-PL"/>
        </w:rPr>
        <w:t>Prezydent Miasta Łodzi wydaje</w:t>
      </w:r>
      <w:r w:rsidRPr="00767EC5">
        <w:rPr>
          <w:rFonts w:ascii="Times New Roman" w:hAnsi="Times New Roman"/>
          <w:noProof w:val="0"/>
          <w:lang w:eastAsia="pl-PL"/>
        </w:rPr>
        <w:t xml:space="preserve"> zaświadczenia potwierdzające fakt przekształcenia </w:t>
      </w:r>
      <w:r>
        <w:rPr>
          <w:rFonts w:ascii="Times New Roman" w:hAnsi="Times New Roman"/>
          <w:noProof w:val="0"/>
          <w:lang w:eastAsia="pl-PL"/>
        </w:rPr>
        <w:t xml:space="preserve">prawa użytkowania wieczystego w prawo własności nieruchomości </w:t>
      </w:r>
      <w:r w:rsidRPr="00767EC5">
        <w:rPr>
          <w:rFonts w:ascii="Times New Roman" w:hAnsi="Times New Roman"/>
          <w:noProof w:val="0"/>
          <w:lang w:eastAsia="pl-PL"/>
        </w:rPr>
        <w:t>w ciągu 12 miesięcy od dnia przeksz</w:t>
      </w:r>
      <w:r>
        <w:rPr>
          <w:rFonts w:ascii="Times New Roman" w:hAnsi="Times New Roman"/>
          <w:noProof w:val="0"/>
          <w:lang w:eastAsia="pl-PL"/>
        </w:rPr>
        <w:t>tałcenia. Do przekształcenia dochodzi</w:t>
      </w:r>
      <w:r w:rsidRPr="00767EC5">
        <w:rPr>
          <w:rFonts w:ascii="Times New Roman" w:hAnsi="Times New Roman"/>
          <w:noProof w:val="0"/>
          <w:lang w:eastAsia="pl-PL"/>
        </w:rPr>
        <w:t xml:space="preserve"> z mocy prawa, nie</w:t>
      </w:r>
      <w:r>
        <w:rPr>
          <w:rFonts w:ascii="Times New Roman" w:hAnsi="Times New Roman"/>
          <w:noProof w:val="0"/>
          <w:lang w:eastAsia="pl-PL"/>
        </w:rPr>
        <w:t> </w:t>
      </w:r>
      <w:r w:rsidRPr="00767EC5">
        <w:rPr>
          <w:rFonts w:ascii="Times New Roman" w:hAnsi="Times New Roman"/>
          <w:noProof w:val="0"/>
          <w:lang w:eastAsia="pl-PL"/>
        </w:rPr>
        <w:t xml:space="preserve">trzeba składać wniosku. Jeśli jednak zostanie złożony wniosek o wydanie zaświadczenia, to konieczne jest załączenie dowodu uiszczenia opłaty skarbowej </w:t>
      </w:r>
      <w:r>
        <w:rPr>
          <w:rFonts w:ascii="Times New Roman" w:hAnsi="Times New Roman"/>
          <w:b/>
          <w:noProof w:val="0"/>
          <w:u w:val="single"/>
          <w:lang w:eastAsia="pl-PL"/>
        </w:rPr>
        <w:t>w </w:t>
      </w:r>
      <w:r w:rsidRPr="008E2BBA">
        <w:rPr>
          <w:rFonts w:ascii="Times New Roman" w:hAnsi="Times New Roman"/>
          <w:b/>
          <w:noProof w:val="0"/>
          <w:u w:val="single"/>
          <w:lang w:eastAsia="pl-PL"/>
        </w:rPr>
        <w:t>wysokości 50 zł</w:t>
      </w:r>
      <w:r w:rsidRPr="00767EC5">
        <w:rPr>
          <w:rFonts w:ascii="Times New Roman" w:hAnsi="Times New Roman"/>
          <w:noProof w:val="0"/>
          <w:lang w:eastAsia="pl-PL"/>
        </w:rPr>
        <w:t xml:space="preserve"> </w:t>
      </w:r>
      <w:r w:rsidRPr="00767EC5">
        <w:rPr>
          <w:rFonts w:ascii="Times New Roman" w:hAnsi="Times New Roman"/>
        </w:rPr>
        <w:t>na rachunek Urzędu Miasta Łodzi</w:t>
      </w:r>
      <w:r>
        <w:rPr>
          <w:rFonts w:ascii="Times New Roman" w:hAnsi="Times New Roman"/>
        </w:rPr>
        <w:t xml:space="preserve"> nr 50 1240 1037 1111 0011 0925 0073 (obowiązuje od 1 stycznia 2022 r.). Jeśli wnioskodawca jest reprezentowany przez pełnomocnika,</w:t>
      </w:r>
      <w:r w:rsidRPr="00767E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 wyżej wymienionego wniosku o wydanie zaświadczenia </w:t>
      </w:r>
      <w:r w:rsidRPr="001B0E13">
        <w:rPr>
          <w:rFonts w:ascii="Times New Roman" w:hAnsi="Times New Roman"/>
        </w:rPr>
        <w:t xml:space="preserve">należy dołączyć </w:t>
      </w:r>
      <w:r>
        <w:rPr>
          <w:rFonts w:ascii="Times New Roman" w:hAnsi="Times New Roman"/>
        </w:rPr>
        <w:t xml:space="preserve">dodatkowo </w:t>
      </w:r>
      <w:r w:rsidRPr="00767EC5">
        <w:rPr>
          <w:rFonts w:ascii="Times New Roman" w:hAnsi="Times New Roman"/>
        </w:rPr>
        <w:t xml:space="preserve">dowód uiszczenia </w:t>
      </w:r>
      <w:r>
        <w:rPr>
          <w:rFonts w:ascii="Times New Roman" w:hAnsi="Times New Roman"/>
        </w:rPr>
        <w:t>opłaty skarbowej w wysokości 17 </w:t>
      </w:r>
      <w:r w:rsidRPr="00767EC5">
        <w:rPr>
          <w:rFonts w:ascii="Times New Roman" w:hAnsi="Times New Roman"/>
        </w:rPr>
        <w:t>zł</w:t>
      </w:r>
      <w:r>
        <w:rPr>
          <w:rFonts w:ascii="Times New Roman" w:hAnsi="Times New Roman"/>
        </w:rPr>
        <w:t xml:space="preserve"> na ww. </w:t>
      </w:r>
      <w:r w:rsidRPr="001B0E13">
        <w:rPr>
          <w:rFonts w:ascii="Times New Roman" w:hAnsi="Times New Roman"/>
        </w:rPr>
        <w:t xml:space="preserve">rachunek </w:t>
      </w:r>
      <w:r>
        <w:rPr>
          <w:rFonts w:ascii="Times New Roman" w:hAnsi="Times New Roman"/>
        </w:rPr>
        <w:t>– o ile nie jest to pełnomocnictwo notarialne i/lub nie zostało udzielone małżonkowi, wstępnemu, zstępnemu lub rodzeństwu.</w:t>
      </w:r>
    </w:p>
    <w:p w:rsidR="00CC1052" w:rsidRPr="00991679" w:rsidRDefault="00CC1052" w:rsidP="00960958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991679">
        <w:rPr>
          <w:bCs/>
          <w:sz w:val="22"/>
          <w:szCs w:val="22"/>
        </w:rPr>
        <w:t>Zgodnie z nową ustawą przekształcenie jest odpłatne. Właściciele muszą wnosić roczną opłatę za</w:t>
      </w:r>
      <w:r>
        <w:rPr>
          <w:bCs/>
          <w:sz w:val="22"/>
          <w:szCs w:val="22"/>
        </w:rPr>
        <w:t> </w:t>
      </w:r>
      <w:r w:rsidRPr="00991679">
        <w:rPr>
          <w:bCs/>
          <w:sz w:val="22"/>
          <w:szCs w:val="22"/>
        </w:rPr>
        <w:t>przekształcenie co do zasady przez 20 lat. Wysokość opłaty jest równa opłacie rocznej za</w:t>
      </w:r>
      <w:r>
        <w:rPr>
          <w:bCs/>
          <w:sz w:val="22"/>
          <w:szCs w:val="22"/>
        </w:rPr>
        <w:t> </w:t>
      </w:r>
      <w:r w:rsidRPr="00991679">
        <w:rPr>
          <w:bCs/>
          <w:sz w:val="22"/>
          <w:szCs w:val="22"/>
        </w:rPr>
        <w:t>użytkowanie wieczyste, obowiązującej w dniu przekształcenia lub docelowej (najwyż</w:t>
      </w:r>
      <w:r>
        <w:rPr>
          <w:bCs/>
          <w:sz w:val="22"/>
          <w:szCs w:val="22"/>
        </w:rPr>
        <w:t>szej) wysokości opłaty, jeśli w </w:t>
      </w:r>
      <w:r w:rsidRPr="00991679">
        <w:rPr>
          <w:bCs/>
          <w:sz w:val="22"/>
          <w:szCs w:val="22"/>
        </w:rPr>
        <w:t>okresie trzech ostatnich lat była dokonana aktualizacja.</w:t>
      </w:r>
      <w:r w:rsidRPr="00991679">
        <w:rPr>
          <w:sz w:val="22"/>
          <w:szCs w:val="22"/>
        </w:rPr>
        <w:t xml:space="preserve"> </w:t>
      </w:r>
      <w:r w:rsidRPr="00991679">
        <w:rPr>
          <w:iCs/>
          <w:sz w:val="22"/>
          <w:szCs w:val="22"/>
        </w:rPr>
        <w:t>Od 1 stycznia 2022 r. do opłaty przekształceniowej, nie opodatkowanej do tej pory podatkiem VAT, doliczany jest podatek VAT – 23%, w związku ze zmianą art. 19a ust. 5 pkt 1 lit. b ustawy z dnia 11 marca 2004 r. o podatku od</w:t>
      </w:r>
      <w:r>
        <w:rPr>
          <w:iCs/>
          <w:sz w:val="22"/>
          <w:szCs w:val="22"/>
        </w:rPr>
        <w:t> </w:t>
      </w:r>
      <w:r w:rsidRPr="00991679">
        <w:rPr>
          <w:iCs/>
          <w:sz w:val="22"/>
          <w:szCs w:val="22"/>
        </w:rPr>
        <w:t xml:space="preserve">towarów i usług (Dz. U. z 2021 r., poz. 685, ze zm.). </w:t>
      </w:r>
      <w:r w:rsidRPr="00991679">
        <w:rPr>
          <w:sz w:val="22"/>
          <w:szCs w:val="22"/>
        </w:rPr>
        <w:t>Zmianę tą wprowadzono na podstawie ustawy o tzw. „Polskim Ładzie".</w:t>
      </w:r>
    </w:p>
    <w:p w:rsidR="00CC1052" w:rsidRPr="00435825" w:rsidRDefault="00CC1052" w:rsidP="00960958">
      <w:pPr>
        <w:numPr>
          <w:ilvl w:val="1"/>
          <w:numId w:val="1"/>
        </w:numPr>
        <w:tabs>
          <w:tab w:val="clear" w:pos="1140"/>
          <w:tab w:val="num" w:pos="0"/>
        </w:tabs>
        <w:spacing w:after="240" w:line="240" w:lineRule="auto"/>
        <w:ind w:left="0"/>
        <w:rPr>
          <w:rFonts w:ascii="Times New Roman" w:hAnsi="Times New Roman"/>
          <w:noProof w:val="0"/>
          <w:lang w:eastAsia="pl-PL"/>
        </w:rPr>
      </w:pPr>
      <w:r w:rsidRPr="00767EC5">
        <w:rPr>
          <w:rFonts w:ascii="Times New Roman" w:hAnsi="Times New Roman"/>
          <w:bCs/>
        </w:rPr>
        <w:t>W zaświadczeniu z</w:t>
      </w:r>
      <w:r>
        <w:rPr>
          <w:rFonts w:ascii="Times New Roman" w:hAnsi="Times New Roman"/>
        </w:rPr>
        <w:t>najdują</w:t>
      </w:r>
      <w:r w:rsidRPr="00767EC5">
        <w:rPr>
          <w:rFonts w:ascii="Times New Roman" w:hAnsi="Times New Roman"/>
        </w:rPr>
        <w:t xml:space="preserve"> się informacje o wysokości </w:t>
      </w:r>
      <w:r>
        <w:rPr>
          <w:rFonts w:ascii="Times New Roman" w:hAnsi="Times New Roman"/>
        </w:rPr>
        <w:t>i okresie wnoszenia rocznej opłaty za przekształcenie</w:t>
      </w:r>
      <w:r w:rsidRPr="00767EC5">
        <w:rPr>
          <w:rFonts w:ascii="Times New Roman" w:hAnsi="Times New Roman"/>
        </w:rPr>
        <w:t xml:space="preserve"> i numerze rachunku bankowego, na który należy ją</w:t>
      </w:r>
      <w:r>
        <w:rPr>
          <w:rFonts w:ascii="Times New Roman" w:hAnsi="Times New Roman"/>
        </w:rPr>
        <w:t xml:space="preserve"> wpłacić. Zaświadczenie jest przekazywane</w:t>
      </w:r>
      <w:r w:rsidRPr="00767EC5">
        <w:rPr>
          <w:rFonts w:ascii="Times New Roman" w:hAnsi="Times New Roman"/>
        </w:rPr>
        <w:t xml:space="preserve"> sądowi wieczystoksięgowemu, który w</w:t>
      </w:r>
      <w:r>
        <w:rPr>
          <w:rFonts w:ascii="Times New Roman" w:hAnsi="Times New Roman"/>
        </w:rPr>
        <w:t> </w:t>
      </w:r>
      <w:r w:rsidRPr="00767EC5">
        <w:rPr>
          <w:rFonts w:ascii="Times New Roman" w:hAnsi="Times New Roman"/>
        </w:rPr>
        <w:t>dziale II</w:t>
      </w:r>
      <w:r>
        <w:rPr>
          <w:rFonts w:ascii="Times New Roman" w:hAnsi="Times New Roman"/>
        </w:rPr>
        <w:t>I wpisze roszczenie o opłatę za </w:t>
      </w:r>
      <w:r w:rsidRPr="00767EC5">
        <w:rPr>
          <w:rFonts w:ascii="Times New Roman" w:hAnsi="Times New Roman"/>
        </w:rPr>
        <w:t xml:space="preserve">przekształcenie, a także do </w:t>
      </w:r>
      <w:r w:rsidRPr="00767EC5">
        <w:rPr>
          <w:rFonts w:ascii="Times New Roman" w:hAnsi="Times New Roman"/>
          <w:bCs/>
        </w:rPr>
        <w:t>Łódzkiego Ośrodka</w:t>
      </w:r>
      <w:r>
        <w:rPr>
          <w:rFonts w:ascii="Times New Roman" w:hAnsi="Times New Roman"/>
          <w:bCs/>
        </w:rPr>
        <w:t xml:space="preserve"> Geodezji i Wydziału Księgowości Urzędu Miasta Łodzi</w:t>
      </w:r>
      <w:r w:rsidRPr="00767EC5">
        <w:rPr>
          <w:rFonts w:ascii="Times New Roman" w:hAnsi="Times New Roman"/>
          <w:bCs/>
        </w:rPr>
        <w:t>.</w:t>
      </w:r>
    </w:p>
    <w:p w:rsidR="00CC1052" w:rsidRPr="00912923" w:rsidRDefault="00CC1052" w:rsidP="00960958">
      <w:pPr>
        <w:numPr>
          <w:ilvl w:val="1"/>
          <w:numId w:val="1"/>
        </w:numPr>
        <w:tabs>
          <w:tab w:val="clear" w:pos="1140"/>
          <w:tab w:val="num" w:pos="0"/>
        </w:tabs>
        <w:spacing w:after="240" w:line="240" w:lineRule="auto"/>
        <w:ind w:left="0"/>
        <w:rPr>
          <w:rFonts w:ascii="Times New Roman" w:hAnsi="Times New Roman"/>
          <w:noProof w:val="0"/>
          <w:lang w:eastAsia="pl-PL"/>
        </w:rPr>
      </w:pPr>
      <w:r w:rsidRPr="00767EC5">
        <w:rPr>
          <w:rFonts w:ascii="Times New Roman" w:hAnsi="Times New Roman"/>
        </w:rPr>
        <w:t xml:space="preserve">Właściciel gruntu może w każdym czasie trwania obowiązku wnoszenia opłaty zgłosić do Urzędu zamiar </w:t>
      </w:r>
      <w:r w:rsidRPr="00767EC5">
        <w:rPr>
          <w:rFonts w:ascii="Times New Roman" w:hAnsi="Times New Roman"/>
          <w:b/>
          <w:u w:val="single"/>
        </w:rPr>
        <w:t>jednorazowego</w:t>
      </w:r>
      <w:r w:rsidRPr="00767EC5">
        <w:rPr>
          <w:rFonts w:ascii="Times New Roman" w:hAnsi="Times New Roman"/>
        </w:rPr>
        <w:t xml:space="preserve"> jej wniesienia na piśmie. </w:t>
      </w:r>
      <w:r w:rsidRPr="00767EC5">
        <w:rPr>
          <w:rFonts w:ascii="Times New Roman" w:hAnsi="Times New Roman"/>
          <w:bCs/>
        </w:rPr>
        <w:t xml:space="preserve">Z tego tytułu </w:t>
      </w:r>
      <w:r>
        <w:rPr>
          <w:rFonts w:ascii="Times New Roman" w:hAnsi="Times New Roman"/>
          <w:bCs/>
        </w:rPr>
        <w:t>Miasto przewidziało</w:t>
      </w:r>
      <w:r w:rsidRPr="00767EC5">
        <w:rPr>
          <w:rFonts w:ascii="Times New Roman" w:hAnsi="Times New Roman"/>
          <w:bCs/>
        </w:rPr>
        <w:t xml:space="preserve"> bonifikaty dla </w:t>
      </w:r>
      <w:r w:rsidRPr="00767EC5">
        <w:rPr>
          <w:rFonts w:ascii="Times New Roman" w:hAnsi="Times New Roman"/>
        </w:rPr>
        <w:t>osób fizycznych będących właścicielami lokali mieszkalnych i domów jednorodzinnych oraz spółdzielni mieszkaniowych (dotyczy części mieszkalnej). Jeśli opłata jednorazowa zostanie wniesiona w 2019 r.</w:t>
      </w:r>
      <w:r>
        <w:rPr>
          <w:rFonts w:ascii="Times New Roman" w:hAnsi="Times New Roman"/>
        </w:rPr>
        <w:t>, 2020 r.,</w:t>
      </w:r>
      <w:r w:rsidRPr="00797EFC">
        <w:rPr>
          <w:rFonts w:ascii="Times New Roman" w:hAnsi="Times New Roman"/>
        </w:rPr>
        <w:t xml:space="preserve"> 2021 r.</w:t>
      </w:r>
      <w:r>
        <w:rPr>
          <w:rFonts w:ascii="Times New Roman" w:hAnsi="Times New Roman"/>
        </w:rPr>
        <w:t xml:space="preserve"> bądź 2022 r.</w:t>
      </w:r>
      <w:r w:rsidRPr="00767EC5">
        <w:rPr>
          <w:rFonts w:ascii="Times New Roman" w:hAnsi="Times New Roman"/>
        </w:rPr>
        <w:t>, to bonifikata wyniesie 60%. W każdym kolejnym roku wysokość bonifikaty będzie spadać o 10%. Warunkiem udzielenia b</w:t>
      </w:r>
      <w:r>
        <w:rPr>
          <w:rFonts w:ascii="Times New Roman" w:hAnsi="Times New Roman"/>
        </w:rPr>
        <w:t>onifikaty jest</w:t>
      </w:r>
      <w:r w:rsidRPr="00912923">
        <w:rPr>
          <w:rFonts w:ascii="Times New Roman" w:hAnsi="Times New Roman"/>
        </w:rPr>
        <w:t xml:space="preserve"> złożenie oświadczenia, że nieruchomość jest faktycznie wykorzystywana wyłącznie na zaspokojenie potrzeb mieszkaniowych</w:t>
      </w:r>
      <w:r>
        <w:rPr>
          <w:rFonts w:ascii="Times New Roman" w:hAnsi="Times New Roman"/>
        </w:rPr>
        <w:t>,</w:t>
      </w:r>
      <w:r w:rsidRPr="00912923">
        <w:rPr>
          <w:rFonts w:ascii="Times New Roman" w:hAnsi="Times New Roman"/>
        </w:rPr>
        <w:t xml:space="preserve"> oraz że nie jest wykorzystywana do</w:t>
      </w:r>
      <w:r>
        <w:rPr>
          <w:rFonts w:ascii="Times New Roman" w:hAnsi="Times New Roman"/>
        </w:rPr>
        <w:t> </w:t>
      </w:r>
      <w:r w:rsidRPr="00912923">
        <w:rPr>
          <w:rFonts w:ascii="Times New Roman" w:hAnsi="Times New Roman"/>
        </w:rPr>
        <w:t>prowadzenia działalnoś</w:t>
      </w:r>
      <w:r>
        <w:rPr>
          <w:rFonts w:ascii="Times New Roman" w:hAnsi="Times New Roman"/>
        </w:rPr>
        <w:t>ci gospodarczej. Wzór wniosku o </w:t>
      </w:r>
      <w:r w:rsidRPr="00912923">
        <w:rPr>
          <w:rFonts w:ascii="Times New Roman" w:hAnsi="Times New Roman"/>
        </w:rPr>
        <w:t>jednorazową zapłatę dostępny jest na stronie internetowej Biuletynu Informacji Publicznej UMŁ</w:t>
      </w:r>
      <w:r>
        <w:rPr>
          <w:rFonts w:ascii="Times New Roman" w:hAnsi="Times New Roman"/>
        </w:rPr>
        <w:t>- link </w:t>
      </w:r>
      <w:r w:rsidRPr="00912923">
        <w:rPr>
          <w:rFonts w:ascii="Times New Roman" w:hAnsi="Times New Roman"/>
        </w:rPr>
        <w:t>do strony:</w:t>
      </w:r>
    </w:p>
    <w:p w:rsidR="00CC1052" w:rsidRPr="00435825" w:rsidRDefault="00CC1052" w:rsidP="00960958">
      <w:pPr>
        <w:spacing w:after="240" w:line="240" w:lineRule="auto"/>
        <w:rPr>
          <w:rFonts w:ascii="Times New Roman" w:hAnsi="Times New Roman"/>
          <w:i/>
        </w:rPr>
      </w:pPr>
      <w:hyperlink r:id="rId7" w:history="1">
        <w:r w:rsidRPr="009E024E">
          <w:rPr>
            <w:rStyle w:val="Hyperlink"/>
            <w:rFonts w:ascii="Times New Roman" w:hAnsi="Times New Roman"/>
            <w:i/>
          </w:rPr>
          <w:t>https://uml.lodz.pl/aktualnosci/artykul/uzytkowanie-wieczyste-przeksztalcilo-sie-we-wlasnosc-w-lodzi-bonifikata-60-procent-id25281/2019/1/2/</w:t>
        </w:r>
      </w:hyperlink>
      <w:r>
        <w:rPr>
          <w:rFonts w:ascii="Times New Roman" w:hAnsi="Times New Roman"/>
          <w:i/>
        </w:rPr>
        <w:t>.</w:t>
      </w:r>
    </w:p>
    <w:p w:rsidR="00CC1052" w:rsidRPr="00770687" w:rsidRDefault="00CC1052" w:rsidP="00960958">
      <w:pPr>
        <w:spacing w:after="240" w:line="240" w:lineRule="auto"/>
        <w:rPr>
          <w:rFonts w:ascii="Times New Roman" w:hAnsi="Times New Roman"/>
          <w:noProof w:val="0"/>
          <w:lang w:eastAsia="pl-PL"/>
        </w:rPr>
      </w:pPr>
      <w:r w:rsidRPr="002F3C7B">
        <w:rPr>
          <w:rFonts w:ascii="Times New Roman" w:hAnsi="Times New Roman"/>
        </w:rPr>
        <w:t>Właściciel gruntu może ubiegać się o bonifikatę od opłaty jednora</w:t>
      </w:r>
      <w:r>
        <w:rPr>
          <w:rFonts w:ascii="Times New Roman" w:hAnsi="Times New Roman"/>
        </w:rPr>
        <w:t>zowej w wysokości 99%. Prawo do </w:t>
      </w:r>
      <w:r w:rsidRPr="002F3C7B">
        <w:rPr>
          <w:rFonts w:ascii="Times New Roman" w:hAnsi="Times New Roman"/>
        </w:rPr>
        <w:t>99%</w:t>
      </w:r>
      <w:r>
        <w:rPr>
          <w:rFonts w:ascii="Times New Roman" w:hAnsi="Times New Roman"/>
        </w:rPr>
        <w:t xml:space="preserve"> bonifikaty</w:t>
      </w:r>
      <w:r w:rsidRPr="002F3C7B">
        <w:rPr>
          <w:rFonts w:ascii="Times New Roman" w:hAnsi="Times New Roman"/>
        </w:rPr>
        <w:t xml:space="preserve"> przysługuje osobom wymienionym w art. 9a ustawy, będącym właścicielami budynków mieszkalnych jednorodzinnych lub lokali mieszkalnych, służących wyłącznie zaspokajaniu potrzeb mieszkaniowych tych osób. </w:t>
      </w:r>
      <w:r>
        <w:rPr>
          <w:rFonts w:ascii="Times New Roman" w:hAnsi="Times New Roman"/>
        </w:rPr>
        <w:t xml:space="preserve">Osoby wymienione w art. 9a to: osoby legitymujące się orzeczeniem o </w:t>
      </w:r>
      <w:r>
        <w:rPr>
          <w:rFonts w:ascii="Times New Roman" w:hAnsi="Times New Roman"/>
          <w:noProof w:val="0"/>
          <w:lang w:eastAsia="pl-PL"/>
        </w:rPr>
        <w:t>niepełnosprawności</w:t>
      </w:r>
      <w:r w:rsidRPr="002F3C7B">
        <w:rPr>
          <w:rFonts w:ascii="Times New Roman" w:hAnsi="Times New Roman"/>
          <w:noProof w:val="0"/>
          <w:lang w:eastAsia="pl-PL"/>
        </w:rPr>
        <w:t xml:space="preserve"> w stopniu umiark</w:t>
      </w:r>
      <w:r>
        <w:rPr>
          <w:rFonts w:ascii="Times New Roman" w:hAnsi="Times New Roman"/>
          <w:noProof w:val="0"/>
          <w:lang w:eastAsia="pl-PL"/>
        </w:rPr>
        <w:t>owanym lub znacznym, oraz osoby, w stosunku do </w:t>
      </w:r>
      <w:r w:rsidRPr="002F3C7B">
        <w:rPr>
          <w:rFonts w:ascii="Times New Roman" w:hAnsi="Times New Roman"/>
          <w:noProof w:val="0"/>
          <w:lang w:eastAsia="pl-PL"/>
        </w:rPr>
        <w:t>których orzeczono niepełnosprawność przed ukończeniem 16 roku życia, lub zamieszkują</w:t>
      </w:r>
      <w:r>
        <w:rPr>
          <w:rFonts w:ascii="Times New Roman" w:hAnsi="Times New Roman"/>
          <w:noProof w:val="0"/>
          <w:lang w:eastAsia="pl-PL"/>
        </w:rPr>
        <w:t>cym</w:t>
      </w:r>
      <w:r w:rsidRPr="002F3C7B">
        <w:rPr>
          <w:rFonts w:ascii="Times New Roman" w:hAnsi="Times New Roman"/>
          <w:noProof w:val="0"/>
          <w:lang w:eastAsia="pl-PL"/>
        </w:rPr>
        <w:t xml:space="preserve"> w</w:t>
      </w:r>
      <w:r>
        <w:rPr>
          <w:rFonts w:ascii="Times New Roman" w:hAnsi="Times New Roman"/>
          <w:noProof w:val="0"/>
          <w:lang w:eastAsia="pl-PL"/>
        </w:rPr>
        <w:t> </w:t>
      </w:r>
      <w:r w:rsidRPr="002F3C7B">
        <w:rPr>
          <w:rFonts w:ascii="Times New Roman" w:hAnsi="Times New Roman"/>
          <w:noProof w:val="0"/>
          <w:lang w:eastAsia="pl-PL"/>
        </w:rPr>
        <w:t>dniu przekształcenia z tymi osobami opiekunom prawnym lub przed</w:t>
      </w:r>
      <w:r>
        <w:rPr>
          <w:rFonts w:ascii="Times New Roman" w:hAnsi="Times New Roman"/>
          <w:noProof w:val="0"/>
          <w:lang w:eastAsia="pl-PL"/>
        </w:rPr>
        <w:t>stawicielom ustawowym tych osób; członkowie</w:t>
      </w:r>
      <w:r w:rsidRPr="002F3C7B">
        <w:rPr>
          <w:rFonts w:ascii="Times New Roman" w:hAnsi="Times New Roman"/>
          <w:noProof w:val="0"/>
          <w:lang w:eastAsia="pl-PL"/>
        </w:rPr>
        <w:t xml:space="preserve"> rodzin wielodzietnych, o</w:t>
      </w:r>
      <w:r>
        <w:rPr>
          <w:rFonts w:ascii="Times New Roman" w:hAnsi="Times New Roman"/>
          <w:noProof w:val="0"/>
          <w:lang w:eastAsia="pl-PL"/>
        </w:rPr>
        <w:t> </w:t>
      </w:r>
      <w:r w:rsidRPr="002F3C7B">
        <w:rPr>
          <w:rFonts w:ascii="Times New Roman" w:hAnsi="Times New Roman"/>
          <w:noProof w:val="0"/>
          <w:lang w:eastAsia="pl-PL"/>
        </w:rPr>
        <w:t>których mowa w ustawie z dnia 5 grudnia 2014 r. o Karcie Dużej Rodziny (Dz.U. z</w:t>
      </w:r>
      <w:r>
        <w:rPr>
          <w:rFonts w:ascii="Times New Roman" w:hAnsi="Times New Roman"/>
          <w:noProof w:val="0"/>
          <w:lang w:eastAsia="pl-PL"/>
        </w:rPr>
        <w:t xml:space="preserve"> </w:t>
      </w:r>
      <w:r w:rsidRPr="002F3C7B">
        <w:rPr>
          <w:rFonts w:ascii="Times New Roman" w:hAnsi="Times New Roman"/>
          <w:noProof w:val="0"/>
          <w:lang w:eastAsia="pl-PL"/>
        </w:rPr>
        <w:t>2020 r. poz. 1348)</w:t>
      </w:r>
      <w:r>
        <w:rPr>
          <w:rFonts w:ascii="Times New Roman" w:hAnsi="Times New Roman"/>
          <w:noProof w:val="0"/>
          <w:lang w:eastAsia="pl-PL"/>
        </w:rPr>
        <w:t>; inwalidzi wojenni i wojskowi</w:t>
      </w:r>
      <w:r w:rsidRPr="002F3C7B">
        <w:rPr>
          <w:rFonts w:ascii="Times New Roman" w:hAnsi="Times New Roman"/>
          <w:noProof w:val="0"/>
          <w:lang w:eastAsia="pl-PL"/>
        </w:rPr>
        <w:t xml:space="preserve"> w rozumieniu ustawy z dnia 29 maja 1974 r. o zaopatrzeniu inwalidów wojennych i wojskowych oraz ich rodz</w:t>
      </w:r>
      <w:r>
        <w:rPr>
          <w:rFonts w:ascii="Times New Roman" w:hAnsi="Times New Roman"/>
          <w:noProof w:val="0"/>
          <w:lang w:eastAsia="pl-PL"/>
        </w:rPr>
        <w:t>in (Dz. U. z 2020 r. poz. 1790); kombatanci oraz ofiary</w:t>
      </w:r>
      <w:r w:rsidRPr="00765751">
        <w:rPr>
          <w:rFonts w:ascii="Times New Roman" w:hAnsi="Times New Roman"/>
          <w:noProof w:val="0"/>
          <w:lang w:eastAsia="pl-PL"/>
        </w:rPr>
        <w:t xml:space="preserve"> represji wojennych i okresu po</w:t>
      </w:r>
      <w:r>
        <w:rPr>
          <w:rFonts w:ascii="Times New Roman" w:hAnsi="Times New Roman"/>
          <w:noProof w:val="0"/>
          <w:lang w:eastAsia="pl-PL"/>
        </w:rPr>
        <w:t>wojennego w rozumieniu ustawy z </w:t>
      </w:r>
      <w:r w:rsidRPr="00765751">
        <w:rPr>
          <w:rFonts w:ascii="Times New Roman" w:hAnsi="Times New Roman"/>
          <w:noProof w:val="0"/>
          <w:lang w:eastAsia="pl-PL"/>
        </w:rPr>
        <w:t>dnia 24 stycznia 1991r. o kombatantach oraz niektórych osobach będących ofiarami represji wojennych i okresu powojen</w:t>
      </w:r>
      <w:r>
        <w:rPr>
          <w:rFonts w:ascii="Times New Roman" w:hAnsi="Times New Roman"/>
          <w:noProof w:val="0"/>
          <w:lang w:eastAsia="pl-PL"/>
        </w:rPr>
        <w:t>nego (Dz.U. z 2020 r. poz. 517); świadczeniobiorcy</w:t>
      </w:r>
      <w:r w:rsidRPr="00765751">
        <w:rPr>
          <w:rFonts w:ascii="Times New Roman" w:hAnsi="Times New Roman"/>
          <w:noProof w:val="0"/>
          <w:lang w:eastAsia="pl-PL"/>
        </w:rPr>
        <w:t xml:space="preserve"> do ukończenia 18 roku życia, u których stwierdzono ciężkie i nieodwracalne upośledzenie albo nieuleczalną chorobę zagrażającą życiu, które powstały w prenatalnym okresie rozwoju</w:t>
      </w:r>
      <w:r>
        <w:rPr>
          <w:rFonts w:ascii="Times New Roman" w:hAnsi="Times New Roman"/>
          <w:noProof w:val="0"/>
          <w:lang w:eastAsia="pl-PL"/>
        </w:rPr>
        <w:t xml:space="preserve"> dziecka lub w czasie porodu, o </w:t>
      </w:r>
      <w:r w:rsidRPr="00765751">
        <w:rPr>
          <w:rFonts w:ascii="Times New Roman" w:hAnsi="Times New Roman"/>
          <w:noProof w:val="0"/>
          <w:lang w:eastAsia="pl-PL"/>
        </w:rPr>
        <w:t>których mowa w art. 47 ust. 1a ustawy z dnia 27 sierpnia 2004 r. o świadczeniach opieki zdrowotnej finansowanych ze środków publicznych (Dz. U. z 2020 r. poz. 1398, 1492, 1493,</w:t>
      </w:r>
      <w:r>
        <w:rPr>
          <w:rFonts w:ascii="Times New Roman" w:hAnsi="Times New Roman"/>
          <w:noProof w:val="0"/>
          <w:lang w:eastAsia="pl-PL"/>
        </w:rPr>
        <w:t xml:space="preserve"> 1578 i 1875), lub ich opiekunowie prawni.</w:t>
      </w:r>
    </w:p>
    <w:p w:rsidR="00CC1052" w:rsidRPr="002F3C7B" w:rsidRDefault="00CC1052" w:rsidP="00960958">
      <w:pPr>
        <w:spacing w:after="240" w:line="240" w:lineRule="auto"/>
        <w:rPr>
          <w:rFonts w:ascii="Times New Roman" w:hAnsi="Times New Roman"/>
          <w:noProof w:val="0"/>
          <w:lang w:eastAsia="pl-PL"/>
        </w:rPr>
      </w:pPr>
      <w:r w:rsidRPr="00912923">
        <w:rPr>
          <w:rFonts w:ascii="Times New Roman" w:hAnsi="Times New Roman"/>
        </w:rPr>
        <w:t xml:space="preserve">Wzór wniosku o jednorazową zapłatę </w:t>
      </w:r>
      <w:r>
        <w:rPr>
          <w:rFonts w:ascii="Times New Roman" w:hAnsi="Times New Roman"/>
        </w:rPr>
        <w:t xml:space="preserve">z 99% bonifikatą </w:t>
      </w:r>
      <w:r w:rsidRPr="00912923">
        <w:rPr>
          <w:rFonts w:ascii="Times New Roman" w:hAnsi="Times New Roman"/>
        </w:rPr>
        <w:t>dostępny jest na stronie internetowej Biuletynu Informacji Publi</w:t>
      </w:r>
      <w:r>
        <w:rPr>
          <w:rFonts w:ascii="Times New Roman" w:hAnsi="Times New Roman"/>
        </w:rPr>
        <w:t xml:space="preserve">cznej UMŁ- </w:t>
      </w:r>
      <w:r w:rsidRPr="00912923">
        <w:rPr>
          <w:rFonts w:ascii="Times New Roman" w:hAnsi="Times New Roman"/>
        </w:rPr>
        <w:t>link do strony:</w:t>
      </w:r>
    </w:p>
    <w:p w:rsidR="00CC1052" w:rsidRPr="00912923" w:rsidRDefault="00CC1052" w:rsidP="00960958">
      <w:pPr>
        <w:spacing w:after="240" w:line="240" w:lineRule="auto"/>
        <w:rPr>
          <w:rFonts w:ascii="Times New Roman" w:hAnsi="Times New Roman"/>
          <w:noProof w:val="0"/>
          <w:lang w:eastAsia="pl-PL"/>
        </w:rPr>
      </w:pPr>
      <w:hyperlink r:id="rId8" w:history="1">
        <w:r w:rsidRPr="006077B9">
          <w:rPr>
            <w:rStyle w:val="Hyperlink"/>
            <w:rFonts w:ascii="Times New Roman" w:hAnsi="Times New Roman"/>
            <w:noProof w:val="0"/>
            <w:lang w:eastAsia="pl-PL"/>
          </w:rPr>
          <w:t>https://uml.lodz.pl/files/public/uploads/Wniosek_o_udzielenie_bonifikaty_99__od_oplaty_jednorazowej_z_tytulu_przeksztalcenia_prawa_uzytkowania_wieczystego.doc</w:t>
        </w:r>
      </w:hyperlink>
      <w:r>
        <w:rPr>
          <w:rFonts w:ascii="Times New Roman" w:hAnsi="Times New Roman"/>
          <w:noProof w:val="0"/>
          <w:lang w:eastAsia="pl-PL"/>
        </w:rPr>
        <w:t xml:space="preserve"> </w:t>
      </w:r>
    </w:p>
    <w:p w:rsidR="00CC1052" w:rsidRPr="00960958" w:rsidRDefault="00CC1052" w:rsidP="000C6E01">
      <w:pPr>
        <w:pStyle w:val="Heading1"/>
        <w:numPr>
          <w:ilvl w:val="0"/>
          <w:numId w:val="26"/>
        </w:numPr>
        <w:tabs>
          <w:tab w:val="clear" w:pos="720"/>
          <w:tab w:val="num" w:pos="540"/>
        </w:tabs>
        <w:spacing w:before="360" w:after="240"/>
        <w:ind w:left="539" w:hanging="539"/>
        <w:rPr>
          <w:lang w:eastAsia="pl-PL"/>
        </w:rPr>
      </w:pPr>
      <w:r w:rsidRPr="00960958">
        <w:rPr>
          <w:lang w:eastAsia="pl-PL"/>
        </w:rPr>
        <w:t>Termin załatwienia sprawy</w:t>
      </w:r>
    </w:p>
    <w:p w:rsidR="00CC1052" w:rsidRPr="00767EC5" w:rsidRDefault="00CC1052" w:rsidP="00960958">
      <w:pPr>
        <w:spacing w:after="240" w:line="240" w:lineRule="auto"/>
        <w:ind w:left="60"/>
        <w:rPr>
          <w:rFonts w:ascii="Times New Roman" w:hAnsi="Times New Roman"/>
        </w:rPr>
      </w:pPr>
      <w:r w:rsidRPr="00912923">
        <w:rPr>
          <w:rFonts w:ascii="Times New Roman" w:hAnsi="Times New Roman"/>
        </w:rPr>
        <w:t>Zaśw</w:t>
      </w:r>
      <w:r>
        <w:rPr>
          <w:rFonts w:ascii="Times New Roman" w:hAnsi="Times New Roman"/>
        </w:rPr>
        <w:t>iadczenia o przekształceniu</w:t>
      </w:r>
      <w:r w:rsidRPr="00912923">
        <w:rPr>
          <w:rFonts w:ascii="Times New Roman" w:hAnsi="Times New Roman"/>
        </w:rPr>
        <w:t xml:space="preserve"> wydawane w ciągu 12 miesięcy od daty przekształcenia, a</w:t>
      </w:r>
      <w:r>
        <w:rPr>
          <w:rFonts w:ascii="Times New Roman" w:hAnsi="Times New Roman"/>
        </w:rPr>
        <w:t> </w:t>
      </w:r>
      <w:r w:rsidRPr="00912923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Pr="00912923">
        <w:rPr>
          <w:rFonts w:ascii="Times New Roman" w:hAnsi="Times New Roman"/>
        </w:rPr>
        <w:t xml:space="preserve">przypadku wystąpienia z wnioskiem o wydanie zaświadczenia, w terminie 4 miesięcy lub 30 dni od złożenia wniosku (termin skrócony, tj. 30 dni na wydanie zaświadczenia dotyczy sytuacji, gdy zachodzi </w:t>
      </w:r>
      <w:r w:rsidRPr="00912923">
        <w:rPr>
          <w:rFonts w:ascii="Times New Roman" w:hAnsi="Times New Roman"/>
          <w:b/>
          <w:u w:val="single"/>
        </w:rPr>
        <w:t>uzasadniona</w:t>
      </w:r>
      <w:r w:rsidRPr="00912923">
        <w:rPr>
          <w:rFonts w:ascii="Times New Roman" w:hAnsi="Times New Roman"/>
        </w:rPr>
        <w:t xml:space="preserve"> potrzeba dokonania czynności cywilnoprawnej dotyczącej lokalu). Jeżeli nie będą spełnione przesłanki ustawowe do przekształcenia, wniosek</w:t>
      </w:r>
      <w:r w:rsidRPr="00767EC5">
        <w:rPr>
          <w:rFonts w:ascii="Times New Roman" w:hAnsi="Times New Roman"/>
        </w:rPr>
        <w:t xml:space="preserve"> zostanie </w:t>
      </w:r>
      <w:r>
        <w:rPr>
          <w:rFonts w:ascii="Times New Roman" w:hAnsi="Times New Roman"/>
        </w:rPr>
        <w:t>rozpatrzony</w:t>
      </w:r>
      <w:r w:rsidRPr="00767EC5">
        <w:rPr>
          <w:rFonts w:ascii="Times New Roman" w:hAnsi="Times New Roman"/>
        </w:rPr>
        <w:t xml:space="preserve"> negatywnie – poprzez wydanie postanowienia o odmowie wydania zaświadczenia.</w:t>
      </w:r>
    </w:p>
    <w:p w:rsidR="00CC1052" w:rsidRPr="00960958" w:rsidRDefault="00CC1052" w:rsidP="000C6E01">
      <w:pPr>
        <w:pStyle w:val="Heading1"/>
        <w:numPr>
          <w:ilvl w:val="0"/>
          <w:numId w:val="26"/>
        </w:numPr>
        <w:tabs>
          <w:tab w:val="clear" w:pos="720"/>
          <w:tab w:val="num" w:pos="540"/>
        </w:tabs>
        <w:spacing w:before="360" w:after="240"/>
        <w:ind w:left="539" w:hanging="539"/>
        <w:rPr>
          <w:lang w:eastAsia="pl-PL"/>
        </w:rPr>
      </w:pPr>
      <w:r w:rsidRPr="00960958">
        <w:rPr>
          <w:lang w:eastAsia="pl-PL"/>
        </w:rPr>
        <w:t>Opłata za przekształcenie</w:t>
      </w:r>
    </w:p>
    <w:p w:rsidR="00CC1052" w:rsidRPr="006E5EB3" w:rsidRDefault="00CC1052" w:rsidP="00DB33D9">
      <w:pPr>
        <w:pStyle w:val="BodyText"/>
        <w:spacing w:after="240"/>
        <w:ind w:right="-1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Opłata za przekształcenie jest</w:t>
      </w:r>
      <w:r w:rsidRPr="005406DB">
        <w:rPr>
          <w:rFonts w:ascii="Times New Roman" w:hAnsi="Times New Roman"/>
          <w:sz w:val="22"/>
          <w:szCs w:val="22"/>
        </w:rPr>
        <w:t xml:space="preserve"> wnoszona </w:t>
      </w:r>
      <w:r>
        <w:rPr>
          <w:rFonts w:ascii="Times New Roman" w:hAnsi="Times New Roman"/>
          <w:sz w:val="22"/>
          <w:szCs w:val="22"/>
        </w:rPr>
        <w:t xml:space="preserve">co do zasady </w:t>
      </w:r>
      <w:r w:rsidRPr="005406DB">
        <w:rPr>
          <w:rFonts w:ascii="Times New Roman" w:hAnsi="Times New Roman"/>
          <w:sz w:val="22"/>
          <w:szCs w:val="22"/>
        </w:rPr>
        <w:t xml:space="preserve">przez </w:t>
      </w:r>
      <w:r>
        <w:rPr>
          <w:rFonts w:ascii="Times New Roman" w:hAnsi="Times New Roman"/>
          <w:sz w:val="22"/>
          <w:szCs w:val="22"/>
        </w:rPr>
        <w:t>20 lat. Opłatę za 2019 r. należało</w:t>
      </w:r>
      <w:r w:rsidRPr="005406DB">
        <w:rPr>
          <w:rFonts w:ascii="Times New Roman" w:hAnsi="Times New Roman"/>
          <w:sz w:val="22"/>
          <w:szCs w:val="22"/>
        </w:rPr>
        <w:t xml:space="preserve"> wnieść najpóźniej do 29 lutego 2020 r.,</w:t>
      </w:r>
      <w:r>
        <w:rPr>
          <w:rFonts w:ascii="Times New Roman" w:hAnsi="Times New Roman"/>
          <w:sz w:val="22"/>
          <w:szCs w:val="22"/>
        </w:rPr>
        <w:t xml:space="preserve"> </w:t>
      </w:r>
      <w:r w:rsidRPr="006E5EB3">
        <w:rPr>
          <w:rFonts w:ascii="Times New Roman" w:hAnsi="Times New Roman"/>
          <w:b/>
          <w:sz w:val="22"/>
          <w:szCs w:val="22"/>
        </w:rPr>
        <w:t>za 2020 r. najpóźniej do 30 czerwca 2020 r.</w:t>
      </w:r>
      <w:r w:rsidRPr="006E5EB3">
        <w:rPr>
          <w:rFonts w:ascii="Times New Roman" w:hAnsi="Times New Roman"/>
          <w:sz w:val="22"/>
          <w:szCs w:val="22"/>
        </w:rPr>
        <w:t>, natomiast za kolejne lata do 31 marca każdego roku, tj. za 2021 rok do 31 marca 2021 r., za 202</w:t>
      </w:r>
      <w:r w:rsidRPr="00797EFC">
        <w:rPr>
          <w:rFonts w:ascii="Times New Roman" w:hAnsi="Times New Roman"/>
          <w:sz w:val="22"/>
          <w:szCs w:val="22"/>
        </w:rPr>
        <w:t>2</w:t>
      </w:r>
      <w:r w:rsidRPr="006E5EB3">
        <w:rPr>
          <w:rFonts w:ascii="Times New Roman" w:hAnsi="Times New Roman"/>
          <w:sz w:val="22"/>
          <w:szCs w:val="22"/>
        </w:rPr>
        <w:t xml:space="preserve"> do 31 marca 2022 r. itd. </w:t>
      </w:r>
    </w:p>
    <w:p w:rsidR="00CC1052" w:rsidRPr="005406DB" w:rsidRDefault="00CC1052" w:rsidP="00DB33D9">
      <w:pPr>
        <w:spacing w:after="240" w:line="240" w:lineRule="auto"/>
        <w:ind w:right="-108"/>
        <w:rPr>
          <w:rFonts w:ascii="Times New Roman" w:hAnsi="Times New Roman"/>
        </w:rPr>
      </w:pPr>
      <w:r w:rsidRPr="005406DB">
        <w:rPr>
          <w:rFonts w:ascii="Times New Roman" w:hAnsi="Times New Roman"/>
        </w:rPr>
        <w:t xml:space="preserve">Zgodnie z nową ustawą opłata za przekształcenie może podlegać waloryzacji, dokonywanej </w:t>
      </w:r>
      <w:r>
        <w:rPr>
          <w:rFonts w:ascii="Times New Roman" w:hAnsi="Times New Roman"/>
        </w:rPr>
        <w:br/>
      </w:r>
      <w:r w:rsidRPr="005406DB">
        <w:rPr>
          <w:rFonts w:ascii="Times New Roman" w:hAnsi="Times New Roman"/>
        </w:rPr>
        <w:t xml:space="preserve">z urzędu lub na wniosek właściciela nieruchomości, nie częściej niż raz na 3 lata od dnia dokonania ostatniej waloryzacji. </w:t>
      </w:r>
    </w:p>
    <w:p w:rsidR="00CC1052" w:rsidRPr="008E2BBA" w:rsidRDefault="00CC1052" w:rsidP="00DB33D9">
      <w:pPr>
        <w:pStyle w:val="Default"/>
        <w:spacing w:after="240"/>
        <w:rPr>
          <w:b/>
          <w:sz w:val="22"/>
          <w:szCs w:val="22"/>
          <w:u w:val="single"/>
        </w:rPr>
      </w:pPr>
      <w:r w:rsidRPr="008E2BBA">
        <w:rPr>
          <w:b/>
          <w:sz w:val="22"/>
          <w:szCs w:val="22"/>
          <w:u w:val="single"/>
        </w:rPr>
        <w:t xml:space="preserve">Przedsiębiorcy (deweloperzy, spółdzielnie mieszkaniowe itd.) mają możliwość dokonania wyboru sposobu płatności za przekształcenie. </w:t>
      </w:r>
      <w:r>
        <w:rPr>
          <w:b/>
          <w:sz w:val="22"/>
          <w:szCs w:val="22"/>
          <w:u w:val="single"/>
        </w:rPr>
        <w:t>M</w:t>
      </w:r>
      <w:r w:rsidRPr="008E2BBA">
        <w:rPr>
          <w:b/>
          <w:sz w:val="22"/>
          <w:szCs w:val="22"/>
          <w:u w:val="single"/>
        </w:rPr>
        <w:t xml:space="preserve">ogą oni złożyć oświadczenie o zamiarze wnoszenia opłaty przez okres: </w:t>
      </w:r>
    </w:p>
    <w:p w:rsidR="00CC1052" w:rsidRDefault="00CC1052" w:rsidP="00DB33D9">
      <w:pPr>
        <w:pStyle w:val="Default"/>
        <w:numPr>
          <w:ilvl w:val="0"/>
          <w:numId w:val="25"/>
        </w:numPr>
        <w:spacing w:after="240"/>
        <w:rPr>
          <w:sz w:val="22"/>
          <w:szCs w:val="22"/>
        </w:rPr>
      </w:pPr>
      <w:r w:rsidRPr="005406DB">
        <w:rPr>
          <w:sz w:val="22"/>
          <w:szCs w:val="22"/>
        </w:rPr>
        <w:t>99 lat, licząc od dnia przekształcenia – jeżeli stawka procentowa opłaty rocznej z tytułu uż</w:t>
      </w:r>
      <w:r>
        <w:rPr>
          <w:sz w:val="22"/>
          <w:szCs w:val="22"/>
        </w:rPr>
        <w:t xml:space="preserve">ytkowania wieczystego </w:t>
      </w:r>
      <w:r w:rsidRPr="005406DB">
        <w:rPr>
          <w:sz w:val="22"/>
          <w:szCs w:val="22"/>
        </w:rPr>
        <w:t xml:space="preserve">wynosi 1% albo </w:t>
      </w:r>
    </w:p>
    <w:p w:rsidR="00CC1052" w:rsidRPr="00DB33D9" w:rsidRDefault="00CC1052" w:rsidP="00DB33D9">
      <w:pPr>
        <w:pStyle w:val="Default"/>
        <w:numPr>
          <w:ilvl w:val="0"/>
          <w:numId w:val="25"/>
        </w:numPr>
        <w:spacing w:after="240"/>
        <w:rPr>
          <w:sz w:val="22"/>
          <w:szCs w:val="22"/>
        </w:rPr>
      </w:pPr>
      <w:r w:rsidRPr="005406DB">
        <w:t>50 lat, licząc od dnia przekształcenia – jeżeli stawka procentowa opłaty rocznej z tytułu uż</w:t>
      </w:r>
      <w:r>
        <w:t xml:space="preserve">ytkowania wieczystego </w:t>
      </w:r>
      <w:r w:rsidRPr="005406DB">
        <w:t xml:space="preserve">wynosi 2%, albo </w:t>
      </w:r>
    </w:p>
    <w:p w:rsidR="00CC1052" w:rsidRPr="00DB33D9" w:rsidRDefault="00CC1052" w:rsidP="00DB33D9">
      <w:pPr>
        <w:pStyle w:val="Default"/>
        <w:numPr>
          <w:ilvl w:val="0"/>
          <w:numId w:val="25"/>
        </w:numPr>
        <w:spacing w:after="240"/>
        <w:rPr>
          <w:sz w:val="22"/>
          <w:szCs w:val="22"/>
        </w:rPr>
      </w:pPr>
      <w:r w:rsidRPr="005406DB">
        <w:t>33 lat, licząc od dnia przekształcenia – jeżeli stawka procentowa opłaty rocznej z tytułu użytkowania wieczystego</w:t>
      </w:r>
      <w:r>
        <w:t xml:space="preserve"> </w:t>
      </w:r>
      <w:r w:rsidRPr="005406DB">
        <w:t>wynosi 3%, albo</w:t>
      </w:r>
    </w:p>
    <w:p w:rsidR="00CC1052" w:rsidRPr="00DB33D9" w:rsidRDefault="00CC1052" w:rsidP="00DB33D9">
      <w:pPr>
        <w:pStyle w:val="Default"/>
        <w:numPr>
          <w:ilvl w:val="0"/>
          <w:numId w:val="25"/>
        </w:numPr>
        <w:spacing w:after="240"/>
        <w:rPr>
          <w:sz w:val="22"/>
          <w:szCs w:val="22"/>
        </w:rPr>
      </w:pPr>
      <w:r w:rsidRPr="005406DB">
        <w:t>w którym suma opłat nie przekroczy wartości rynkowej nieruchomości stanowiącej podstawę ustalenia opłaty rocznej z tytułu użytkowania wieczystego</w:t>
      </w:r>
      <w:r>
        <w:t xml:space="preserve"> </w:t>
      </w:r>
      <w:r w:rsidRPr="005406DB">
        <w:t>– jeżeli stawka procentowa opłaty rocznej z</w:t>
      </w:r>
      <w:r>
        <w:t> </w:t>
      </w:r>
      <w:r w:rsidRPr="005406DB">
        <w:t>tytułu użytkowania wieczystego</w:t>
      </w:r>
      <w:r>
        <w:t xml:space="preserve"> </w:t>
      </w:r>
      <w:r w:rsidRPr="005406DB">
        <w:t>jest wyższa niż 3%.</w:t>
      </w:r>
    </w:p>
    <w:p w:rsidR="00CC1052" w:rsidRPr="00767EC5" w:rsidRDefault="00CC1052" w:rsidP="00DB33D9">
      <w:pPr>
        <w:spacing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Wzór oświadczenia o wyborze długoterminowego wnoszenia opłaty za przekształcenie również znajduje się na stronie internetowej UMŁ (link do strony powyżej).</w:t>
      </w:r>
    </w:p>
    <w:p w:rsidR="00CC1052" w:rsidRPr="00960958" w:rsidRDefault="00CC1052" w:rsidP="000C6E01">
      <w:pPr>
        <w:pStyle w:val="Heading1"/>
        <w:numPr>
          <w:ilvl w:val="0"/>
          <w:numId w:val="26"/>
        </w:numPr>
        <w:tabs>
          <w:tab w:val="clear" w:pos="720"/>
          <w:tab w:val="num" w:pos="540"/>
        </w:tabs>
        <w:spacing w:before="360" w:after="240"/>
        <w:ind w:left="539" w:hanging="539"/>
        <w:rPr>
          <w:lang w:eastAsia="pl-PL"/>
        </w:rPr>
      </w:pPr>
      <w:r w:rsidRPr="00960958">
        <w:rPr>
          <w:lang w:eastAsia="pl-PL"/>
        </w:rPr>
        <w:t>Przekształcenie według nowych zasad, a toczące się postępowanie w sprawie przekształcenia w oparciu o przepisy ustawy z dnia 29 lipca 2005 r.</w:t>
      </w:r>
    </w:p>
    <w:p w:rsidR="00CC1052" w:rsidRPr="00767EC5" w:rsidRDefault="00CC1052" w:rsidP="00960958">
      <w:pPr>
        <w:spacing w:after="240" w:line="240" w:lineRule="auto"/>
        <w:ind w:left="60"/>
        <w:rPr>
          <w:rFonts w:ascii="Times New Roman" w:hAnsi="Times New Roman"/>
        </w:rPr>
      </w:pPr>
      <w:r w:rsidRPr="00767EC5">
        <w:rPr>
          <w:rFonts w:ascii="Times New Roman" w:hAnsi="Times New Roman"/>
        </w:rPr>
        <w:t>Jeśli w Urzędzie Miasta Łodzi toczy</w:t>
      </w:r>
      <w:r>
        <w:rPr>
          <w:rFonts w:ascii="Times New Roman" w:hAnsi="Times New Roman"/>
        </w:rPr>
        <w:t>ło się</w:t>
      </w:r>
      <w:r w:rsidRPr="00767EC5">
        <w:rPr>
          <w:rFonts w:ascii="Times New Roman" w:hAnsi="Times New Roman"/>
        </w:rPr>
        <w:t xml:space="preserve"> postępowanie administracyjne w sprawie przekształcenia na podstawie ustawy z dnia 29 lipca 2005 r., </w:t>
      </w:r>
      <w:r>
        <w:rPr>
          <w:rFonts w:ascii="Times New Roman" w:hAnsi="Times New Roman"/>
        </w:rPr>
        <w:t>i nie zostało ono zakończone do końca 2021 r. wydaniem decyzji administracyjnej o przekształceniu, postępowanie takie zostaje umorzone, a nieruchomości spełniające warunki przekształcenia będą przekształcone w trybie ustawy z dnia 20 lipca 2018 r.</w:t>
      </w:r>
      <w:r w:rsidRPr="00767EC5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> </w:t>
      </w:r>
      <w:r w:rsidRPr="00767EC5">
        <w:rPr>
          <w:rFonts w:ascii="Times New Roman" w:hAnsi="Times New Roman"/>
        </w:rPr>
        <w:t xml:space="preserve">takiej sytuacji przekształcenie nastąpi z dniem </w:t>
      </w:r>
      <w:r w:rsidRPr="006E5EB3">
        <w:rPr>
          <w:rFonts w:ascii="Times New Roman" w:hAnsi="Times New Roman"/>
          <w:b/>
        </w:rPr>
        <w:t>1 stycznia 2022 r.</w:t>
      </w:r>
      <w:r w:rsidRPr="006E5EB3">
        <w:rPr>
          <w:rFonts w:ascii="Times New Roman" w:hAnsi="Times New Roman"/>
        </w:rPr>
        <w:t xml:space="preserve">, </w:t>
      </w:r>
      <w:r w:rsidRPr="00767EC5">
        <w:rPr>
          <w:rFonts w:ascii="Times New Roman" w:hAnsi="Times New Roman"/>
        </w:rPr>
        <w:t xml:space="preserve">o ile nieruchomość spełni przesłanki </w:t>
      </w:r>
      <w:r>
        <w:rPr>
          <w:rFonts w:ascii="Times New Roman" w:hAnsi="Times New Roman"/>
        </w:rPr>
        <w:t>przekształcenia zgodnie z tą</w:t>
      </w:r>
      <w:r w:rsidRPr="00767EC5">
        <w:rPr>
          <w:rFonts w:ascii="Times New Roman" w:hAnsi="Times New Roman"/>
        </w:rPr>
        <w:t xml:space="preserve"> ustawą. </w:t>
      </w:r>
    </w:p>
    <w:p w:rsidR="00CC1052" w:rsidRPr="00960958" w:rsidRDefault="00CC1052" w:rsidP="000C6E01">
      <w:pPr>
        <w:pStyle w:val="Heading1"/>
        <w:numPr>
          <w:ilvl w:val="0"/>
          <w:numId w:val="26"/>
        </w:numPr>
        <w:tabs>
          <w:tab w:val="clear" w:pos="720"/>
          <w:tab w:val="num" w:pos="540"/>
        </w:tabs>
        <w:spacing w:before="360" w:after="240"/>
        <w:ind w:left="539" w:hanging="539"/>
        <w:rPr>
          <w:lang w:eastAsia="pl-PL"/>
        </w:rPr>
      </w:pPr>
      <w:r w:rsidRPr="00960958">
        <w:rPr>
          <w:lang w:eastAsia="pl-PL"/>
        </w:rPr>
        <w:t>Miejsce załatwienia sprawy</w:t>
      </w:r>
    </w:p>
    <w:p w:rsidR="00CC1052" w:rsidRDefault="00CC1052" w:rsidP="00960958">
      <w:pPr>
        <w:spacing w:after="240" w:line="240" w:lineRule="auto"/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>Ze względu na ograniczenia w obsłudze wynikające ze stanu epidemicznego dokumenty kierowane do </w:t>
      </w:r>
      <w:r w:rsidRPr="00767EC5">
        <w:rPr>
          <w:rFonts w:ascii="Times New Roman" w:hAnsi="Times New Roman"/>
        </w:rPr>
        <w:t>Wydział</w:t>
      </w:r>
      <w:r>
        <w:rPr>
          <w:rFonts w:ascii="Times New Roman" w:hAnsi="Times New Roman"/>
        </w:rPr>
        <w:t>u</w:t>
      </w:r>
      <w:r w:rsidRPr="00767EC5">
        <w:rPr>
          <w:rFonts w:ascii="Times New Roman" w:hAnsi="Times New Roman"/>
        </w:rPr>
        <w:t xml:space="preserve"> Zbywania i Nabywania Nieruchomości w Departamencie G</w:t>
      </w:r>
      <w:r>
        <w:rPr>
          <w:rFonts w:ascii="Times New Roman" w:hAnsi="Times New Roman"/>
        </w:rPr>
        <w:t xml:space="preserve">ospodarowania Majątkiem, </w:t>
      </w:r>
      <w:r w:rsidRPr="006E5EB3">
        <w:rPr>
          <w:rFonts w:ascii="Times New Roman" w:hAnsi="Times New Roman"/>
          <w:b/>
        </w:rPr>
        <w:t>Oddział</w:t>
      </w:r>
      <w:r>
        <w:rPr>
          <w:rFonts w:ascii="Times New Roman" w:hAnsi="Times New Roman"/>
          <w:b/>
        </w:rPr>
        <w:t>u</w:t>
      </w:r>
      <w:r w:rsidRPr="006E5EB3">
        <w:rPr>
          <w:rFonts w:ascii="Times New Roman" w:hAnsi="Times New Roman"/>
          <w:b/>
        </w:rPr>
        <w:t xml:space="preserve"> Przekształceń</w:t>
      </w:r>
      <w:r w:rsidRPr="00767EC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należy składać pocztą na adres: </w:t>
      </w:r>
      <w:r w:rsidRPr="00767EC5">
        <w:rPr>
          <w:rFonts w:ascii="Times New Roman" w:hAnsi="Times New Roman"/>
        </w:rPr>
        <w:t>ul. Piotrkowska 104, 90-926 Łódź</w:t>
      </w:r>
      <w:r>
        <w:rPr>
          <w:rFonts w:ascii="Times New Roman" w:hAnsi="Times New Roman"/>
        </w:rPr>
        <w:t>. Wnioski można też składać osobiście</w:t>
      </w:r>
      <w:r w:rsidRPr="00767EC5">
        <w:rPr>
          <w:rFonts w:ascii="Times New Roman" w:hAnsi="Times New Roman"/>
        </w:rPr>
        <w:t xml:space="preserve"> w punkcie obsługi kancelaryjnej w C</w:t>
      </w:r>
      <w:r>
        <w:rPr>
          <w:rFonts w:ascii="Times New Roman" w:hAnsi="Times New Roman"/>
        </w:rPr>
        <w:t>entrum Zarządzania Kontaktami z </w:t>
      </w:r>
      <w:r w:rsidRPr="00767EC5">
        <w:rPr>
          <w:rFonts w:ascii="Times New Roman" w:hAnsi="Times New Roman"/>
        </w:rPr>
        <w:t>Mieszkańcami przy ul. Piotrkowskiej 110 w pasażu Schillera lub</w:t>
      </w:r>
      <w:r>
        <w:rPr>
          <w:rFonts w:ascii="Times New Roman" w:hAnsi="Times New Roman"/>
        </w:rPr>
        <w:t xml:space="preserve"> do skrzynki przy ul. </w:t>
      </w:r>
      <w:r w:rsidRPr="00864325">
        <w:rPr>
          <w:rFonts w:ascii="Times New Roman" w:hAnsi="Times New Roman"/>
        </w:rPr>
        <w:t>Zachodniej 47 lub al. Piłsudskiego 100</w:t>
      </w:r>
      <w:r>
        <w:rPr>
          <w:rFonts w:ascii="Times New Roman" w:hAnsi="Times New Roman"/>
        </w:rPr>
        <w:t>, za pośrednictwem platformy e-PUAP.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CC1052" w:rsidRPr="00960958" w:rsidRDefault="00CC1052" w:rsidP="000C6E01">
      <w:pPr>
        <w:pStyle w:val="Heading1"/>
        <w:numPr>
          <w:ilvl w:val="0"/>
          <w:numId w:val="26"/>
        </w:numPr>
        <w:tabs>
          <w:tab w:val="clear" w:pos="720"/>
          <w:tab w:val="num" w:pos="540"/>
        </w:tabs>
        <w:spacing w:before="360" w:after="240"/>
        <w:ind w:left="539" w:hanging="539"/>
        <w:rPr>
          <w:lang w:eastAsia="pl-PL"/>
        </w:rPr>
      </w:pPr>
      <w:r w:rsidRPr="00960958">
        <w:rPr>
          <w:lang w:eastAsia="pl-PL"/>
        </w:rPr>
        <w:t>Tryb odwoławczy</w:t>
      </w:r>
    </w:p>
    <w:p w:rsidR="00CC1052" w:rsidRPr="00767EC5" w:rsidRDefault="00CC1052" w:rsidP="00960958">
      <w:pPr>
        <w:spacing w:after="240" w:line="240" w:lineRule="auto"/>
        <w:ind w:left="60"/>
        <w:rPr>
          <w:rFonts w:ascii="Times New Roman" w:hAnsi="Times New Roman"/>
        </w:rPr>
      </w:pPr>
      <w:r w:rsidRPr="00767EC5">
        <w:rPr>
          <w:rFonts w:ascii="Times New Roman" w:hAnsi="Times New Roman"/>
        </w:rPr>
        <w:t>Nowa ustawa nie przewiduje możliwości wniesienia odwołania</w:t>
      </w:r>
      <w:r>
        <w:rPr>
          <w:rFonts w:ascii="Times New Roman" w:hAnsi="Times New Roman"/>
        </w:rPr>
        <w:t>,</w:t>
      </w:r>
      <w:r w:rsidRPr="00767EC5">
        <w:rPr>
          <w:rFonts w:ascii="Times New Roman" w:hAnsi="Times New Roman"/>
        </w:rPr>
        <w:t xml:space="preserve"> czy zażalenia od zaświadczenia o</w:t>
      </w:r>
      <w:r>
        <w:rPr>
          <w:rFonts w:ascii="Times New Roman" w:hAnsi="Times New Roman"/>
        </w:rPr>
        <w:t> </w:t>
      </w:r>
      <w:r w:rsidRPr="00767EC5">
        <w:rPr>
          <w:rFonts w:ascii="Times New Roman" w:hAnsi="Times New Roman"/>
        </w:rPr>
        <w:t>przekształceniu. Jeśli natomiast właściciel gruntu nie zgadza się z zawartą w zaświadczeniu informacją o wysokości i okresie wnoszenia opłaty, może złożyć wniosek o ustalenie wysokości lub okresu wnoszenia tej opłaty w drodze decyzji w ciągu 2 miesięcy od dnia doręczenia zaświadczenia.</w:t>
      </w:r>
    </w:p>
    <w:p w:rsidR="00CC1052" w:rsidRPr="00960958" w:rsidRDefault="00CC1052" w:rsidP="000C6E01">
      <w:pPr>
        <w:pStyle w:val="Heading1"/>
        <w:numPr>
          <w:ilvl w:val="0"/>
          <w:numId w:val="26"/>
        </w:numPr>
        <w:tabs>
          <w:tab w:val="clear" w:pos="720"/>
          <w:tab w:val="num" w:pos="540"/>
        </w:tabs>
        <w:spacing w:before="360" w:after="240"/>
        <w:ind w:left="539" w:hanging="539"/>
        <w:rPr>
          <w:lang w:eastAsia="pl-PL"/>
        </w:rPr>
      </w:pPr>
      <w:r w:rsidRPr="00960958">
        <w:rPr>
          <w:lang w:eastAsia="pl-PL"/>
        </w:rPr>
        <w:t>Podstawa prawna</w:t>
      </w:r>
    </w:p>
    <w:p w:rsidR="00CC1052" w:rsidRDefault="00CC1052" w:rsidP="00DA1707">
      <w:pPr>
        <w:pStyle w:val="ListParagraph"/>
        <w:numPr>
          <w:ilvl w:val="1"/>
          <w:numId w:val="24"/>
        </w:numPr>
        <w:tabs>
          <w:tab w:val="clear" w:pos="1440"/>
          <w:tab w:val="num" w:pos="720"/>
        </w:tabs>
        <w:spacing w:after="240" w:line="240" w:lineRule="auto"/>
        <w:ind w:left="720"/>
        <w:rPr>
          <w:rFonts w:ascii="Times New Roman" w:hAnsi="Times New Roman"/>
        </w:rPr>
      </w:pPr>
      <w:r w:rsidRPr="006E5EB3">
        <w:rPr>
          <w:rFonts w:ascii="Times New Roman" w:hAnsi="Times New Roman"/>
          <w:color w:val="000000"/>
        </w:rPr>
        <w:t xml:space="preserve">ustawa </w:t>
      </w:r>
      <w:r w:rsidRPr="006E5EB3">
        <w:rPr>
          <w:rFonts w:ascii="Times New Roman" w:hAnsi="Times New Roman"/>
        </w:rPr>
        <w:t>z dnia 20 lipca 2018 r. o przekształceniu prawa użytkowania wieczystego gruntów zabudowanych na cele mieszkaniowe w prawo własności tych gruntów (</w:t>
      </w:r>
      <w:r w:rsidRPr="006E5EB3">
        <w:rPr>
          <w:rFonts w:ascii="Times New Roman" w:hAnsi="Times New Roman"/>
          <w:b/>
        </w:rPr>
        <w:t>Dz. U. z 2020 r., poz. 2040</w:t>
      </w:r>
      <w:r>
        <w:rPr>
          <w:rFonts w:ascii="Times New Roman" w:hAnsi="Times New Roman"/>
        </w:rPr>
        <w:t>);</w:t>
      </w:r>
    </w:p>
    <w:p w:rsidR="00CC1052" w:rsidRDefault="00CC1052" w:rsidP="00DA1707">
      <w:pPr>
        <w:pStyle w:val="ListParagraph"/>
        <w:numPr>
          <w:ilvl w:val="1"/>
          <w:numId w:val="24"/>
        </w:numPr>
        <w:tabs>
          <w:tab w:val="clear" w:pos="1440"/>
          <w:tab w:val="num" w:pos="720"/>
        </w:tabs>
        <w:spacing w:after="240" w:line="240" w:lineRule="auto"/>
        <w:ind w:left="720"/>
        <w:rPr>
          <w:rFonts w:ascii="Times New Roman" w:hAnsi="Times New Roman"/>
        </w:rPr>
      </w:pPr>
      <w:r w:rsidRPr="006E5EB3">
        <w:rPr>
          <w:rFonts w:ascii="Times New Roman" w:hAnsi="Times New Roman"/>
        </w:rPr>
        <w:t xml:space="preserve">uchwała </w:t>
      </w:r>
      <w:r w:rsidRPr="006E5EB3">
        <w:rPr>
          <w:rFonts w:ascii="Times New Roman" w:hAnsi="Times New Roman"/>
          <w:bCs/>
        </w:rPr>
        <w:t xml:space="preserve">Nr </w:t>
      </w:r>
      <w:r>
        <w:rPr>
          <w:rFonts w:ascii="Times New Roman" w:hAnsi="Times New Roman"/>
        </w:rPr>
        <w:t>XLIX/1504/21</w:t>
      </w:r>
      <w:r w:rsidRPr="006E5EB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Rady Miejskiej w Łodzi z dnia 20 października</w:t>
      </w:r>
      <w:r w:rsidRPr="006E5EB3">
        <w:rPr>
          <w:rFonts w:ascii="Times New Roman" w:hAnsi="Times New Roman"/>
          <w:bCs/>
        </w:rPr>
        <w:t xml:space="preserve"> 20</w:t>
      </w:r>
      <w:r>
        <w:rPr>
          <w:rFonts w:ascii="Times New Roman" w:hAnsi="Times New Roman"/>
          <w:bCs/>
        </w:rPr>
        <w:t xml:space="preserve">21 r. </w:t>
      </w:r>
      <w:r>
        <w:rPr>
          <w:rFonts w:ascii="Times New Roman" w:hAnsi="Times New Roman"/>
        </w:rPr>
        <w:t xml:space="preserve">w sprawie </w:t>
      </w:r>
      <w:r w:rsidRPr="00C93A1A">
        <w:rPr>
          <w:rFonts w:ascii="Times New Roman" w:hAnsi="Times New Roman"/>
        </w:rPr>
        <w:t>określenia wysokości i warunków udzielania bonifikaty od opłaty jednorazowej za przekształcenie prawa użytkowania wieczystego gruntu stanowiącego własność Miasta Łodzi zabudowanego na cele mieszkaniow</w:t>
      </w:r>
      <w:r>
        <w:rPr>
          <w:rFonts w:ascii="Times New Roman" w:hAnsi="Times New Roman"/>
        </w:rPr>
        <w:t xml:space="preserve">e w prawo własności tego gruntu </w:t>
      </w:r>
      <w:r w:rsidRPr="00C93A1A">
        <w:rPr>
          <w:rFonts w:ascii="Times New Roman" w:hAnsi="Times New Roman"/>
        </w:rPr>
        <w:t>(Dz. Urz. Woj. Łódzkiego z 2021 r., poz. 5073).</w:t>
      </w:r>
    </w:p>
    <w:p w:rsidR="00CC1052" w:rsidRDefault="00CC1052" w:rsidP="000C6E01">
      <w:pPr>
        <w:pStyle w:val="ListParagraph"/>
        <w:spacing w:after="240" w:line="240" w:lineRule="auto"/>
        <w:rPr>
          <w:rFonts w:ascii="Times New Roman" w:hAnsi="Times New Roman"/>
        </w:rPr>
      </w:pPr>
    </w:p>
    <w:p w:rsidR="00CC1052" w:rsidRDefault="00CC1052" w:rsidP="000C6E01">
      <w:pPr>
        <w:pStyle w:val="ListParagraph"/>
        <w:spacing w:after="240" w:line="240" w:lineRule="auto"/>
        <w:rPr>
          <w:rFonts w:ascii="Times New Roman" w:hAnsi="Times New Roman"/>
        </w:rPr>
      </w:pPr>
    </w:p>
    <w:sectPr w:rsidR="00CC1052" w:rsidSect="002172A0">
      <w:pgSz w:w="11906" w:h="16838"/>
      <w:pgMar w:top="899" w:right="1286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52" w:rsidRDefault="00CC1052" w:rsidP="00435825">
      <w:pPr>
        <w:spacing w:after="0" w:line="240" w:lineRule="auto"/>
      </w:pPr>
      <w:r>
        <w:separator/>
      </w:r>
    </w:p>
  </w:endnote>
  <w:endnote w:type="continuationSeparator" w:id="0">
    <w:p w:rsidR="00CC1052" w:rsidRDefault="00CC1052" w:rsidP="0043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52" w:rsidRDefault="00CC1052" w:rsidP="00435825">
      <w:pPr>
        <w:spacing w:after="0" w:line="240" w:lineRule="auto"/>
      </w:pPr>
      <w:r>
        <w:separator/>
      </w:r>
    </w:p>
  </w:footnote>
  <w:footnote w:type="continuationSeparator" w:id="0">
    <w:p w:rsidR="00CC1052" w:rsidRDefault="00CC1052" w:rsidP="00435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782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CA4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4C1E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B84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9A3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182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709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A4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28B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56B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44DFA"/>
    <w:multiLevelType w:val="hybridMultilevel"/>
    <w:tmpl w:val="83B891C4"/>
    <w:lvl w:ilvl="0" w:tplc="9FB80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D71D78"/>
    <w:multiLevelType w:val="hybridMultilevel"/>
    <w:tmpl w:val="76589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3911E5"/>
    <w:multiLevelType w:val="hybridMultilevel"/>
    <w:tmpl w:val="5F78E52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>
    <w:nsid w:val="11360865"/>
    <w:multiLevelType w:val="hybridMultilevel"/>
    <w:tmpl w:val="814CA0E8"/>
    <w:lvl w:ilvl="0" w:tplc="30BE31A8">
      <w:start w:val="1"/>
      <w:numFmt w:val="bullet"/>
      <w:lvlText w:val="-"/>
      <w:lvlJc w:val="left"/>
      <w:pPr>
        <w:ind w:left="780" w:hanging="360"/>
      </w:pPr>
      <w:rPr>
        <w:rFonts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11AE0322"/>
    <w:multiLevelType w:val="hybridMultilevel"/>
    <w:tmpl w:val="94C82A3C"/>
    <w:lvl w:ilvl="0" w:tplc="968AD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26666062"/>
    <w:multiLevelType w:val="multilevel"/>
    <w:tmpl w:val="F6B2B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>
    <w:nsid w:val="2A472036"/>
    <w:multiLevelType w:val="multilevel"/>
    <w:tmpl w:val="7658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DD4E43"/>
    <w:multiLevelType w:val="hybridMultilevel"/>
    <w:tmpl w:val="5706E6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3461CC"/>
    <w:multiLevelType w:val="multilevel"/>
    <w:tmpl w:val="5F78E52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2E6645C0"/>
    <w:multiLevelType w:val="hybridMultilevel"/>
    <w:tmpl w:val="B0FA1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3D0C03"/>
    <w:multiLevelType w:val="hybridMultilevel"/>
    <w:tmpl w:val="0D26C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EF3F79"/>
    <w:multiLevelType w:val="multilevel"/>
    <w:tmpl w:val="94C82A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621915C0"/>
    <w:multiLevelType w:val="multilevel"/>
    <w:tmpl w:val="3E28FC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>
    <w:nsid w:val="6670137E"/>
    <w:multiLevelType w:val="hybridMultilevel"/>
    <w:tmpl w:val="0D48072C"/>
    <w:lvl w:ilvl="0" w:tplc="26D87CC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>
    <w:nsid w:val="760032CE"/>
    <w:multiLevelType w:val="hybridMultilevel"/>
    <w:tmpl w:val="7B841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197563"/>
    <w:multiLevelType w:val="hybridMultilevel"/>
    <w:tmpl w:val="8FF671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22"/>
  </w:num>
  <w:num w:numId="5">
    <w:abstractNumId w:val="10"/>
  </w:num>
  <w:num w:numId="6">
    <w:abstractNumId w:val="12"/>
  </w:num>
  <w:num w:numId="7">
    <w:abstractNumId w:val="18"/>
  </w:num>
  <w:num w:numId="8">
    <w:abstractNumId w:val="11"/>
  </w:num>
  <w:num w:numId="9">
    <w:abstractNumId w:val="16"/>
  </w:num>
  <w:num w:numId="10">
    <w:abstractNumId w:val="17"/>
  </w:num>
  <w:num w:numId="11">
    <w:abstractNumId w:val="21"/>
  </w:num>
  <w:num w:numId="12">
    <w:abstractNumId w:val="13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0"/>
  </w:num>
  <w:num w:numId="24">
    <w:abstractNumId w:val="19"/>
  </w:num>
  <w:num w:numId="25">
    <w:abstractNumId w:val="2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5BC"/>
    <w:rsid w:val="000117A2"/>
    <w:rsid w:val="0003712E"/>
    <w:rsid w:val="00047A12"/>
    <w:rsid w:val="00047C21"/>
    <w:rsid w:val="000A5DC7"/>
    <w:rsid w:val="000B1DF9"/>
    <w:rsid w:val="000B4A83"/>
    <w:rsid w:val="000B761B"/>
    <w:rsid w:val="000C20E7"/>
    <w:rsid w:val="000C6E01"/>
    <w:rsid w:val="000C7F3D"/>
    <w:rsid w:val="000D472E"/>
    <w:rsid w:val="000E3682"/>
    <w:rsid w:val="00106AF7"/>
    <w:rsid w:val="001454AB"/>
    <w:rsid w:val="001514EF"/>
    <w:rsid w:val="0016792D"/>
    <w:rsid w:val="0018398E"/>
    <w:rsid w:val="001B0E13"/>
    <w:rsid w:val="001B20B9"/>
    <w:rsid w:val="001D347A"/>
    <w:rsid w:val="001D3E20"/>
    <w:rsid w:val="001E0536"/>
    <w:rsid w:val="001E37C9"/>
    <w:rsid w:val="001F5721"/>
    <w:rsid w:val="002172A0"/>
    <w:rsid w:val="00220318"/>
    <w:rsid w:val="00221720"/>
    <w:rsid w:val="00237267"/>
    <w:rsid w:val="00237B2F"/>
    <w:rsid w:val="00297F98"/>
    <w:rsid w:val="002A78B0"/>
    <w:rsid w:val="002A7BF7"/>
    <w:rsid w:val="002C42CA"/>
    <w:rsid w:val="002D7880"/>
    <w:rsid w:val="002E7AC7"/>
    <w:rsid w:val="002F3C7B"/>
    <w:rsid w:val="002F7B14"/>
    <w:rsid w:val="00314338"/>
    <w:rsid w:val="00343BC4"/>
    <w:rsid w:val="003606E6"/>
    <w:rsid w:val="00361C90"/>
    <w:rsid w:val="003916BB"/>
    <w:rsid w:val="003920EA"/>
    <w:rsid w:val="00396F96"/>
    <w:rsid w:val="003B1AE9"/>
    <w:rsid w:val="003B3C8A"/>
    <w:rsid w:val="003C5D81"/>
    <w:rsid w:val="003D597F"/>
    <w:rsid w:val="003F1907"/>
    <w:rsid w:val="00407F5F"/>
    <w:rsid w:val="00435825"/>
    <w:rsid w:val="004844BC"/>
    <w:rsid w:val="00486211"/>
    <w:rsid w:val="004875AF"/>
    <w:rsid w:val="00492AF0"/>
    <w:rsid w:val="004B067C"/>
    <w:rsid w:val="004B62EE"/>
    <w:rsid w:val="004C2780"/>
    <w:rsid w:val="004E0ACB"/>
    <w:rsid w:val="004E48A6"/>
    <w:rsid w:val="00501227"/>
    <w:rsid w:val="00513520"/>
    <w:rsid w:val="00525D0E"/>
    <w:rsid w:val="0053031F"/>
    <w:rsid w:val="005406DB"/>
    <w:rsid w:val="005453DF"/>
    <w:rsid w:val="00556ED4"/>
    <w:rsid w:val="005602B6"/>
    <w:rsid w:val="00577D30"/>
    <w:rsid w:val="00596A1D"/>
    <w:rsid w:val="00597AF3"/>
    <w:rsid w:val="005A57D5"/>
    <w:rsid w:val="005A7CB8"/>
    <w:rsid w:val="005B4AC0"/>
    <w:rsid w:val="005E461B"/>
    <w:rsid w:val="00604C39"/>
    <w:rsid w:val="006077B9"/>
    <w:rsid w:val="006463EE"/>
    <w:rsid w:val="00650BE2"/>
    <w:rsid w:val="00651D24"/>
    <w:rsid w:val="0065720F"/>
    <w:rsid w:val="00693F5A"/>
    <w:rsid w:val="006C1F20"/>
    <w:rsid w:val="006C6FA8"/>
    <w:rsid w:val="006C7459"/>
    <w:rsid w:val="006D0F76"/>
    <w:rsid w:val="006D6C1C"/>
    <w:rsid w:val="006E5EB3"/>
    <w:rsid w:val="00701562"/>
    <w:rsid w:val="00722A0C"/>
    <w:rsid w:val="00744AC4"/>
    <w:rsid w:val="00757FE1"/>
    <w:rsid w:val="00765751"/>
    <w:rsid w:val="00767EC5"/>
    <w:rsid w:val="00770687"/>
    <w:rsid w:val="00775D10"/>
    <w:rsid w:val="00797EFC"/>
    <w:rsid w:val="007A48D1"/>
    <w:rsid w:val="007E6229"/>
    <w:rsid w:val="0085793B"/>
    <w:rsid w:val="00864325"/>
    <w:rsid w:val="0088381B"/>
    <w:rsid w:val="0089521F"/>
    <w:rsid w:val="00897DBB"/>
    <w:rsid w:val="008A68A6"/>
    <w:rsid w:val="008E2BBA"/>
    <w:rsid w:val="008E5F0A"/>
    <w:rsid w:val="008F1FDC"/>
    <w:rsid w:val="00910E3E"/>
    <w:rsid w:val="00912923"/>
    <w:rsid w:val="009231DC"/>
    <w:rsid w:val="00930BD1"/>
    <w:rsid w:val="009605BC"/>
    <w:rsid w:val="00960958"/>
    <w:rsid w:val="00974B61"/>
    <w:rsid w:val="00974D40"/>
    <w:rsid w:val="00991679"/>
    <w:rsid w:val="009E024E"/>
    <w:rsid w:val="00A052E9"/>
    <w:rsid w:val="00A43444"/>
    <w:rsid w:val="00A64B11"/>
    <w:rsid w:val="00A668FB"/>
    <w:rsid w:val="00A704BA"/>
    <w:rsid w:val="00A8116F"/>
    <w:rsid w:val="00A861CA"/>
    <w:rsid w:val="00A94DF8"/>
    <w:rsid w:val="00AA3B73"/>
    <w:rsid w:val="00AC7FAA"/>
    <w:rsid w:val="00AE4601"/>
    <w:rsid w:val="00AE4CB0"/>
    <w:rsid w:val="00AF7526"/>
    <w:rsid w:val="00B243BF"/>
    <w:rsid w:val="00B33F9F"/>
    <w:rsid w:val="00B54823"/>
    <w:rsid w:val="00B7301F"/>
    <w:rsid w:val="00B747BC"/>
    <w:rsid w:val="00BC1C88"/>
    <w:rsid w:val="00BC3E60"/>
    <w:rsid w:val="00BD7217"/>
    <w:rsid w:val="00C21BCA"/>
    <w:rsid w:val="00C64F57"/>
    <w:rsid w:val="00C9096B"/>
    <w:rsid w:val="00C93A1A"/>
    <w:rsid w:val="00CC1052"/>
    <w:rsid w:val="00CC2490"/>
    <w:rsid w:val="00CC3856"/>
    <w:rsid w:val="00CE4293"/>
    <w:rsid w:val="00CE6336"/>
    <w:rsid w:val="00CF38F0"/>
    <w:rsid w:val="00D470F3"/>
    <w:rsid w:val="00D511DE"/>
    <w:rsid w:val="00D5592A"/>
    <w:rsid w:val="00D62A61"/>
    <w:rsid w:val="00D84E37"/>
    <w:rsid w:val="00D90151"/>
    <w:rsid w:val="00D90618"/>
    <w:rsid w:val="00D93510"/>
    <w:rsid w:val="00DA010B"/>
    <w:rsid w:val="00DA1707"/>
    <w:rsid w:val="00DB33D9"/>
    <w:rsid w:val="00DC1BD1"/>
    <w:rsid w:val="00DE57E1"/>
    <w:rsid w:val="00DF5AB3"/>
    <w:rsid w:val="00E0533F"/>
    <w:rsid w:val="00E44D8F"/>
    <w:rsid w:val="00E631DE"/>
    <w:rsid w:val="00E874C2"/>
    <w:rsid w:val="00E91DE3"/>
    <w:rsid w:val="00E91F1C"/>
    <w:rsid w:val="00E9645A"/>
    <w:rsid w:val="00E96F0C"/>
    <w:rsid w:val="00EA5232"/>
    <w:rsid w:val="00EB255B"/>
    <w:rsid w:val="00EC7888"/>
    <w:rsid w:val="00EC7A2C"/>
    <w:rsid w:val="00EE0FB0"/>
    <w:rsid w:val="00EE3F48"/>
    <w:rsid w:val="00EF365D"/>
    <w:rsid w:val="00F03D12"/>
    <w:rsid w:val="00F25EEE"/>
    <w:rsid w:val="00F27B2F"/>
    <w:rsid w:val="00F30624"/>
    <w:rsid w:val="00F415A9"/>
    <w:rsid w:val="00F51CBB"/>
    <w:rsid w:val="00F7617A"/>
    <w:rsid w:val="00F83407"/>
    <w:rsid w:val="00F83897"/>
    <w:rsid w:val="00FA5A32"/>
    <w:rsid w:val="00FC130B"/>
    <w:rsid w:val="00FC1CA0"/>
    <w:rsid w:val="00FD0BEF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12"/>
    <w:pPr>
      <w:spacing w:after="200" w:line="276" w:lineRule="auto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609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609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60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05BC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Web">
    <w:name w:val="Normal (Web)"/>
    <w:basedOn w:val="Normal"/>
    <w:uiPriority w:val="99"/>
    <w:semiHidden/>
    <w:rsid w:val="009605BC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9605B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5BC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9605BC"/>
    <w:rPr>
      <w:rFonts w:cs="Times New Roman"/>
      <w:color w:val="0000FF"/>
      <w:u w:val="single"/>
    </w:rPr>
  </w:style>
  <w:style w:type="character" w:customStyle="1" w:styleId="gwp8841ae70size">
    <w:name w:val="gwp8841ae70_size"/>
    <w:basedOn w:val="DefaultParagraphFont"/>
    <w:uiPriority w:val="99"/>
    <w:rsid w:val="00F25E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1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F0C"/>
    <w:rPr>
      <w:rFonts w:ascii="Times New Roman" w:hAnsi="Times New Roman" w:cs="Times New Roman"/>
      <w:noProof/>
      <w:sz w:val="2"/>
      <w:lang w:eastAsia="en-US"/>
    </w:rPr>
  </w:style>
  <w:style w:type="paragraph" w:styleId="BodyText">
    <w:name w:val="Body Text"/>
    <w:basedOn w:val="Normal"/>
    <w:link w:val="BodyTextChar1"/>
    <w:uiPriority w:val="99"/>
    <w:rsid w:val="00E9645A"/>
    <w:pPr>
      <w:spacing w:after="120" w:line="240" w:lineRule="auto"/>
    </w:pPr>
    <w:rPr>
      <w:noProof w:val="0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4338"/>
    <w:rPr>
      <w:rFonts w:cs="Times New Roman"/>
      <w:noProof/>
      <w:lang w:eastAsia="en-US"/>
    </w:rPr>
  </w:style>
  <w:style w:type="character" w:customStyle="1" w:styleId="BodyTextChar1">
    <w:name w:val="Body Text Char1"/>
    <w:link w:val="BodyText"/>
    <w:uiPriority w:val="99"/>
    <w:locked/>
    <w:rsid w:val="00E9645A"/>
    <w:rPr>
      <w:lang w:val="pl-PL" w:eastAsia="pl-PL"/>
    </w:rPr>
  </w:style>
  <w:style w:type="paragraph" w:customStyle="1" w:styleId="Default">
    <w:name w:val="Default"/>
    <w:uiPriority w:val="99"/>
    <w:rsid w:val="005406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97A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7AF3"/>
    <w:rPr>
      <w:rFonts w:cs="Times New Roman"/>
      <w:noProof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7AF3"/>
    <w:rPr>
      <w:b/>
      <w:bCs/>
    </w:rPr>
  </w:style>
  <w:style w:type="paragraph" w:styleId="ListParagraph">
    <w:name w:val="List Paragraph"/>
    <w:basedOn w:val="Normal"/>
    <w:uiPriority w:val="99"/>
    <w:qFormat/>
    <w:rsid w:val="006E5E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4358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35825"/>
    <w:rPr>
      <w:rFonts w:cs="Times New Roman"/>
      <w:noProof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35825"/>
    <w:rPr>
      <w:rFonts w:cs="Times New Roman"/>
      <w:vertAlign w:val="superscript"/>
    </w:rPr>
  </w:style>
  <w:style w:type="character" w:customStyle="1" w:styleId="object">
    <w:name w:val="object"/>
    <w:basedOn w:val="DefaultParagraphFont"/>
    <w:uiPriority w:val="99"/>
    <w:rsid w:val="00EC7A2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09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noProof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C6E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2521"/>
    <w:rPr>
      <w:rFonts w:ascii="Times New Roman" w:hAnsi="Times New Roman"/>
      <w:noProof/>
      <w:sz w:val="0"/>
      <w:szCs w:val="0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0C6E0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2521"/>
    <w:rPr>
      <w:rFonts w:asciiTheme="majorHAnsi" w:eastAsiaTheme="majorEastAsia" w:hAnsiTheme="majorHAnsi" w:cstheme="majorBidi"/>
      <w:b/>
      <w:bCs/>
      <w:noProof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l.lodz.pl/files/public/uploads/Wniosek_o_udzielenie_bonifikaty_99__od_oplaty_jednorazowej_z_tytulu_przeksztalcenia_prawa_uzytkowania_wieczystego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l.lodz.pl/aktualnosci/artykul/uzytkowanie-wieczyste-przeksztalcilo-sie-we-wlasnosc-w-lodzi-bonifikata-60-procent-id25281/2019/1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1613</Words>
  <Characters>10180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Przekształcenia Prawa Użytkowania Wieczystego w Prawo Własności 2022</dc:title>
  <dc:subject/>
  <dc:creator>UMŁ</dc:creator>
  <cp:keywords/>
  <dc:description/>
  <cp:lastModifiedBy>Hanna Zubrzycka</cp:lastModifiedBy>
  <cp:revision>3</cp:revision>
  <cp:lastPrinted>2019-01-24T15:49:00Z</cp:lastPrinted>
  <dcterms:created xsi:type="dcterms:W3CDTF">2022-01-14T12:10:00Z</dcterms:created>
  <dcterms:modified xsi:type="dcterms:W3CDTF">2022-01-14T12:11:00Z</dcterms:modified>
</cp:coreProperties>
</file>